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52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66"/>
        <w:gridCol w:w="2075"/>
        <w:gridCol w:w="1299"/>
        <w:gridCol w:w="2142"/>
        <w:gridCol w:w="849"/>
        <w:gridCol w:w="966"/>
      </w:tblGrid>
      <w:tr w14:paraId="533C4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0" w:type="pct"/>
            <w:tcBorders>
              <w:top w:val="single" w:color="auto" w:sz="4" w:space="0"/>
              <w:bottom w:val="single" w:color="auto" w:sz="4" w:space="0"/>
              <w:right w:val="single" w:color="auto" w:sz="4" w:space="0"/>
            </w:tcBorders>
            <w:vAlign w:val="center"/>
          </w:tcPr>
          <w:p w14:paraId="17A5B3A7">
            <w:pPr>
              <w:spacing w:line="340" w:lineRule="exact"/>
              <w:jc w:val="center"/>
              <w:rPr>
                <w:rFonts w:ascii="仿宋" w:hAnsi="仿宋" w:eastAsia="仿宋" w:cs="Times New Roman"/>
                <w:szCs w:val="21"/>
              </w:rPr>
            </w:pPr>
            <w:r>
              <w:rPr>
                <w:rFonts w:ascii="仿宋" w:hAnsi="仿宋" w:eastAsia="仿宋" w:cs="Times New Roman"/>
                <w:szCs w:val="21"/>
              </w:rPr>
              <w:t>建设单位</w:t>
            </w:r>
          </w:p>
        </w:tc>
        <w:tc>
          <w:tcPr>
            <w:tcW w:w="4119" w:type="pct"/>
            <w:gridSpan w:val="5"/>
            <w:tcBorders>
              <w:top w:val="single" w:color="auto" w:sz="4" w:space="0"/>
              <w:left w:val="single" w:color="auto" w:sz="4" w:space="0"/>
              <w:bottom w:val="single" w:color="auto" w:sz="4" w:space="0"/>
            </w:tcBorders>
            <w:vAlign w:val="center"/>
          </w:tcPr>
          <w:p w14:paraId="0F394687">
            <w:pPr>
              <w:spacing w:line="340" w:lineRule="exact"/>
              <w:jc w:val="center"/>
              <w:rPr>
                <w:rFonts w:hint="eastAsia" w:ascii="仿宋" w:hAnsi="仿宋" w:eastAsia="仿宋" w:cs="Times New Roman"/>
                <w:szCs w:val="21"/>
                <w:lang w:eastAsia="zh-CN"/>
              </w:rPr>
            </w:pPr>
            <w:r>
              <w:rPr>
                <w:rFonts w:hint="eastAsia" w:ascii="仿宋" w:hAnsi="仿宋" w:eastAsia="仿宋" w:cs="Times New Roman"/>
                <w:szCs w:val="21"/>
                <w:lang w:val="en-US" w:eastAsia="zh-CN"/>
              </w:rPr>
              <w:t>广州兴森快捷电路科技有限公司</w:t>
            </w:r>
          </w:p>
        </w:tc>
      </w:tr>
      <w:tr w14:paraId="4F206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0" w:type="pct"/>
            <w:tcBorders>
              <w:top w:val="single" w:color="auto" w:sz="4" w:space="0"/>
              <w:bottom w:val="single" w:color="auto" w:sz="4" w:space="0"/>
              <w:right w:val="single" w:color="auto" w:sz="4" w:space="0"/>
            </w:tcBorders>
            <w:vAlign w:val="center"/>
          </w:tcPr>
          <w:p w14:paraId="6EC31700">
            <w:pPr>
              <w:spacing w:line="340" w:lineRule="exact"/>
              <w:jc w:val="center"/>
              <w:rPr>
                <w:rFonts w:ascii="仿宋" w:hAnsi="仿宋" w:eastAsia="仿宋" w:cs="Times New Roman"/>
                <w:szCs w:val="21"/>
              </w:rPr>
            </w:pPr>
            <w:r>
              <w:rPr>
                <w:rFonts w:ascii="仿宋" w:hAnsi="仿宋" w:eastAsia="仿宋" w:cs="Times New Roman"/>
                <w:szCs w:val="21"/>
              </w:rPr>
              <w:br w:type="page"/>
            </w:r>
            <w:r>
              <w:rPr>
                <w:rFonts w:ascii="仿宋" w:hAnsi="仿宋" w:eastAsia="仿宋" w:cs="Times New Roman"/>
                <w:szCs w:val="21"/>
              </w:rPr>
              <w:br w:type="page"/>
            </w:r>
            <w:r>
              <w:rPr>
                <w:rFonts w:ascii="仿宋" w:hAnsi="仿宋" w:eastAsia="仿宋" w:cs="Times New Roman"/>
                <w:szCs w:val="21"/>
              </w:rPr>
              <w:br w:type="page"/>
            </w:r>
            <w:r>
              <w:rPr>
                <w:rFonts w:ascii="仿宋" w:hAnsi="仿宋" w:eastAsia="仿宋" w:cs="Times New Roman"/>
                <w:szCs w:val="21"/>
              </w:rPr>
              <w:t>项目名称</w:t>
            </w:r>
          </w:p>
        </w:tc>
        <w:tc>
          <w:tcPr>
            <w:tcW w:w="4119" w:type="pct"/>
            <w:gridSpan w:val="5"/>
            <w:tcBorders>
              <w:top w:val="single" w:color="auto" w:sz="4" w:space="0"/>
              <w:left w:val="single" w:color="auto" w:sz="4" w:space="0"/>
              <w:bottom w:val="single" w:color="auto" w:sz="4" w:space="0"/>
            </w:tcBorders>
            <w:vAlign w:val="center"/>
          </w:tcPr>
          <w:p w14:paraId="5AE7A604">
            <w:pPr>
              <w:spacing w:line="3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广州兴森快捷电路科技有限公司二期工程建设项目--刚挠电路板项目</w:t>
            </w:r>
          </w:p>
        </w:tc>
      </w:tr>
      <w:tr w14:paraId="0C5D1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0" w:type="pct"/>
            <w:tcBorders>
              <w:top w:val="single" w:color="auto" w:sz="4" w:space="0"/>
              <w:bottom w:val="single" w:color="auto" w:sz="4" w:space="0"/>
              <w:right w:val="single" w:color="auto" w:sz="4" w:space="0"/>
            </w:tcBorders>
            <w:vAlign w:val="center"/>
          </w:tcPr>
          <w:p w14:paraId="36561167">
            <w:pPr>
              <w:spacing w:line="340" w:lineRule="exact"/>
              <w:jc w:val="center"/>
              <w:rPr>
                <w:rFonts w:ascii="仿宋" w:hAnsi="仿宋" w:eastAsia="仿宋" w:cs="Times New Roman"/>
                <w:szCs w:val="21"/>
              </w:rPr>
            </w:pPr>
            <w:r>
              <w:rPr>
                <w:rFonts w:ascii="仿宋" w:hAnsi="仿宋" w:eastAsia="仿宋" w:cs="Times New Roman"/>
                <w:szCs w:val="21"/>
              </w:rPr>
              <w:t>项目地址</w:t>
            </w:r>
          </w:p>
        </w:tc>
        <w:tc>
          <w:tcPr>
            <w:tcW w:w="4119" w:type="pct"/>
            <w:gridSpan w:val="5"/>
            <w:tcBorders>
              <w:top w:val="single" w:color="auto" w:sz="4" w:space="0"/>
              <w:left w:val="single" w:color="auto" w:sz="4" w:space="0"/>
              <w:bottom w:val="single" w:color="auto" w:sz="4" w:space="0"/>
            </w:tcBorders>
            <w:vAlign w:val="center"/>
          </w:tcPr>
          <w:p w14:paraId="0167A460">
            <w:pPr>
              <w:spacing w:line="3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广州高新技术产业开发区科学城光谱中路33号</w:t>
            </w:r>
          </w:p>
        </w:tc>
      </w:tr>
      <w:tr w14:paraId="77230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0" w:type="pct"/>
            <w:tcBorders>
              <w:top w:val="single" w:color="auto" w:sz="4" w:space="0"/>
              <w:bottom w:val="single" w:color="auto" w:sz="4" w:space="0"/>
              <w:right w:val="single" w:color="auto" w:sz="4" w:space="0"/>
            </w:tcBorders>
            <w:vAlign w:val="center"/>
          </w:tcPr>
          <w:p w14:paraId="40848C56">
            <w:pPr>
              <w:spacing w:line="340" w:lineRule="exact"/>
              <w:jc w:val="center"/>
              <w:rPr>
                <w:rFonts w:ascii="仿宋" w:hAnsi="仿宋" w:eastAsia="仿宋" w:cs="Times New Roman"/>
                <w:szCs w:val="21"/>
              </w:rPr>
            </w:pPr>
            <w:r>
              <w:rPr>
                <w:rFonts w:ascii="仿宋" w:hAnsi="仿宋" w:eastAsia="仿宋" w:cs="Times New Roman"/>
                <w:szCs w:val="21"/>
              </w:rPr>
              <w:t>项目性质</w:t>
            </w:r>
          </w:p>
        </w:tc>
        <w:tc>
          <w:tcPr>
            <w:tcW w:w="4119" w:type="pct"/>
            <w:gridSpan w:val="5"/>
            <w:tcBorders>
              <w:top w:val="single" w:color="auto" w:sz="4" w:space="0"/>
              <w:left w:val="single" w:color="auto" w:sz="4" w:space="0"/>
              <w:bottom w:val="single" w:color="auto" w:sz="4" w:space="0"/>
            </w:tcBorders>
            <w:vAlign w:val="center"/>
          </w:tcPr>
          <w:p w14:paraId="54C7258B">
            <w:pPr>
              <w:spacing w:line="340" w:lineRule="exact"/>
              <w:jc w:val="center"/>
              <w:rPr>
                <w:rFonts w:ascii="仿宋" w:hAnsi="仿宋" w:eastAsia="仿宋" w:cs="Times New Roman"/>
                <w:szCs w:val="21"/>
              </w:rPr>
            </w:pPr>
            <w:r>
              <w:rPr>
                <w:rFonts w:hint="eastAsia" w:ascii="仿宋" w:hAnsi="仿宋" w:eastAsia="仿宋" w:cs="Times New Roman"/>
                <w:szCs w:val="21"/>
              </w:rPr>
              <w:t>现有企业</w:t>
            </w:r>
            <w:r>
              <w:rPr>
                <w:rFonts w:ascii="仿宋" w:hAnsi="仿宋" w:eastAsia="仿宋" w:cs="Times New Roman"/>
                <w:szCs w:val="21"/>
              </w:rPr>
              <w:sym w:font="Wingdings 2" w:char="00A3"/>
            </w:r>
            <w:r>
              <w:rPr>
                <w:rFonts w:hint="eastAsia" w:ascii="仿宋" w:hAnsi="仿宋" w:eastAsia="仿宋" w:cs="Times New Roman"/>
                <w:szCs w:val="21"/>
              </w:rPr>
              <w:t xml:space="preserve">  </w:t>
            </w:r>
            <w:r>
              <w:rPr>
                <w:rFonts w:ascii="仿宋" w:hAnsi="仿宋" w:eastAsia="仿宋" w:cs="Times New Roman"/>
                <w:szCs w:val="21"/>
              </w:rPr>
              <w:t>新建</w:t>
            </w:r>
            <w:r>
              <w:rPr>
                <w:rFonts w:ascii="仿宋" w:hAnsi="仿宋" w:eastAsia="仿宋" w:cs="Times New Roman"/>
                <w:szCs w:val="21"/>
              </w:rPr>
              <w:sym w:font="Wingdings 2" w:char="00A3"/>
            </w:r>
            <w:r>
              <w:rPr>
                <w:rFonts w:ascii="仿宋" w:hAnsi="仿宋" w:eastAsia="仿宋" w:cs="Times New Roman"/>
                <w:szCs w:val="21"/>
              </w:rPr>
              <w:t xml:space="preserve"> </w:t>
            </w:r>
            <w:r>
              <w:rPr>
                <w:rFonts w:hint="eastAsia" w:ascii="仿宋" w:hAnsi="仿宋" w:eastAsia="仿宋" w:cs="Times New Roman"/>
                <w:szCs w:val="21"/>
              </w:rPr>
              <w:t xml:space="preserve"> </w:t>
            </w:r>
            <w:r>
              <w:rPr>
                <w:rFonts w:ascii="仿宋" w:hAnsi="仿宋" w:eastAsia="仿宋" w:cs="Times New Roman"/>
                <w:szCs w:val="21"/>
              </w:rPr>
              <w:t>改建</w:t>
            </w:r>
            <w:r>
              <w:rPr>
                <w:rFonts w:ascii="仿宋" w:hAnsi="仿宋" w:eastAsia="仿宋" w:cs="Times New Roman"/>
                <w:szCs w:val="21"/>
              </w:rPr>
              <w:sym w:font="Wingdings 2" w:char="00A3"/>
            </w:r>
            <w:r>
              <w:rPr>
                <w:rFonts w:ascii="仿宋" w:hAnsi="仿宋" w:eastAsia="仿宋" w:cs="Times New Roman"/>
                <w:szCs w:val="21"/>
              </w:rPr>
              <w:t xml:space="preserve"> </w:t>
            </w:r>
            <w:r>
              <w:rPr>
                <w:rFonts w:hint="eastAsia" w:ascii="仿宋" w:hAnsi="仿宋" w:eastAsia="仿宋" w:cs="Times New Roman"/>
                <w:szCs w:val="21"/>
              </w:rPr>
              <w:t xml:space="preserve"> </w:t>
            </w:r>
            <w:r>
              <w:rPr>
                <w:rFonts w:ascii="仿宋" w:hAnsi="仿宋" w:eastAsia="仿宋" w:cs="Times New Roman"/>
                <w:szCs w:val="21"/>
              </w:rPr>
              <w:t>扩建</w:t>
            </w:r>
            <w:r>
              <w:rPr>
                <w:rFonts w:hint="eastAsia" w:ascii="仿宋" w:hAnsi="仿宋" w:eastAsia="仿宋" w:cs="Times New Roman"/>
                <w:szCs w:val="21"/>
                <w:lang w:eastAsia="zh-CN"/>
              </w:rPr>
              <w:t>☑</w:t>
            </w:r>
            <w:r>
              <w:rPr>
                <w:rFonts w:ascii="仿宋" w:hAnsi="仿宋" w:eastAsia="仿宋" w:cs="Times New Roman"/>
                <w:szCs w:val="21"/>
              </w:rPr>
              <w:t xml:space="preserve"> </w:t>
            </w:r>
            <w:r>
              <w:rPr>
                <w:rFonts w:hint="eastAsia" w:ascii="仿宋" w:hAnsi="仿宋" w:eastAsia="仿宋" w:cs="Times New Roman"/>
                <w:szCs w:val="21"/>
              </w:rPr>
              <w:t xml:space="preserve"> </w:t>
            </w:r>
            <w:r>
              <w:rPr>
                <w:rFonts w:ascii="仿宋" w:hAnsi="仿宋" w:eastAsia="仿宋" w:cs="Times New Roman"/>
                <w:szCs w:val="21"/>
              </w:rPr>
              <w:t>技术改造</w:t>
            </w:r>
            <w:r>
              <w:rPr>
                <w:rFonts w:ascii="仿宋" w:hAnsi="仿宋" w:eastAsia="仿宋" w:cs="Times New Roman"/>
                <w:szCs w:val="21"/>
              </w:rPr>
              <w:sym w:font="Wingdings 2" w:char="00A3"/>
            </w:r>
            <w:r>
              <w:rPr>
                <w:rFonts w:hint="eastAsia" w:ascii="仿宋" w:hAnsi="仿宋" w:eastAsia="仿宋" w:cs="Times New Roman"/>
                <w:szCs w:val="21"/>
              </w:rPr>
              <w:t xml:space="preserve">  </w:t>
            </w:r>
            <w:r>
              <w:rPr>
                <w:rFonts w:ascii="仿宋" w:hAnsi="仿宋" w:eastAsia="仿宋" w:cs="Times New Roman"/>
                <w:szCs w:val="21"/>
              </w:rPr>
              <w:t>技术引进□</w:t>
            </w:r>
          </w:p>
        </w:tc>
      </w:tr>
      <w:tr w14:paraId="701CB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0" w:type="pct"/>
            <w:tcBorders>
              <w:top w:val="single" w:color="auto" w:sz="4" w:space="0"/>
              <w:bottom w:val="single" w:color="auto" w:sz="4" w:space="0"/>
              <w:right w:val="single" w:color="auto" w:sz="4" w:space="0"/>
            </w:tcBorders>
            <w:vAlign w:val="center"/>
          </w:tcPr>
          <w:p w14:paraId="6CE5337D">
            <w:pPr>
              <w:spacing w:line="340" w:lineRule="exact"/>
              <w:jc w:val="center"/>
              <w:rPr>
                <w:rFonts w:ascii="仿宋" w:hAnsi="仿宋" w:eastAsia="仿宋" w:cs="Times New Roman"/>
                <w:szCs w:val="21"/>
              </w:rPr>
            </w:pPr>
            <w:r>
              <w:rPr>
                <w:rFonts w:ascii="仿宋" w:hAnsi="仿宋" w:eastAsia="仿宋" w:cs="Times New Roman"/>
                <w:szCs w:val="21"/>
              </w:rPr>
              <w:t>项目</w:t>
            </w:r>
            <w:r>
              <w:rPr>
                <w:rFonts w:hint="eastAsia" w:ascii="仿宋" w:hAnsi="仿宋" w:eastAsia="仿宋" w:cs="Times New Roman"/>
                <w:szCs w:val="21"/>
              </w:rPr>
              <w:t>联系人</w:t>
            </w:r>
          </w:p>
        </w:tc>
        <w:tc>
          <w:tcPr>
            <w:tcW w:w="4119" w:type="pct"/>
            <w:gridSpan w:val="5"/>
            <w:tcBorders>
              <w:top w:val="single" w:color="auto" w:sz="4" w:space="0"/>
              <w:left w:val="single" w:color="auto" w:sz="4" w:space="0"/>
              <w:bottom w:val="single" w:color="auto" w:sz="4" w:space="0"/>
            </w:tcBorders>
            <w:vAlign w:val="center"/>
          </w:tcPr>
          <w:p w14:paraId="66FF86BB">
            <w:pPr>
              <w:spacing w:line="34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刘先生</w:t>
            </w:r>
          </w:p>
        </w:tc>
      </w:tr>
      <w:tr w14:paraId="30633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0" w:type="pct"/>
            <w:tcBorders>
              <w:top w:val="single" w:color="auto" w:sz="4" w:space="0"/>
              <w:right w:val="single" w:color="auto" w:sz="4" w:space="0"/>
            </w:tcBorders>
            <w:vAlign w:val="center"/>
          </w:tcPr>
          <w:p w14:paraId="45AD109C">
            <w:pPr>
              <w:spacing w:line="340" w:lineRule="exact"/>
              <w:jc w:val="center"/>
              <w:rPr>
                <w:rFonts w:ascii="仿宋" w:hAnsi="仿宋" w:eastAsia="仿宋" w:cs="Times New Roman"/>
                <w:szCs w:val="21"/>
              </w:rPr>
            </w:pPr>
            <w:r>
              <w:rPr>
                <w:rFonts w:hint="eastAsia" w:ascii="仿宋" w:hAnsi="仿宋" w:eastAsia="仿宋" w:cs="Times New Roman"/>
                <w:szCs w:val="21"/>
              </w:rPr>
              <w:t>公示信息类别</w:t>
            </w:r>
          </w:p>
        </w:tc>
        <w:tc>
          <w:tcPr>
            <w:tcW w:w="4119" w:type="pct"/>
            <w:gridSpan w:val="5"/>
            <w:tcBorders>
              <w:top w:val="single" w:color="auto" w:sz="4" w:space="0"/>
              <w:left w:val="single" w:color="auto" w:sz="4" w:space="0"/>
              <w:bottom w:val="single" w:color="auto" w:sz="4" w:space="0"/>
            </w:tcBorders>
            <w:vAlign w:val="center"/>
          </w:tcPr>
          <w:p w14:paraId="6C283495">
            <w:pPr>
              <w:spacing w:line="340" w:lineRule="exact"/>
              <w:jc w:val="center"/>
              <w:rPr>
                <w:rFonts w:ascii="仿宋" w:hAnsi="仿宋" w:eastAsia="仿宋" w:cs="Times New Roman"/>
                <w:szCs w:val="21"/>
              </w:rPr>
            </w:pPr>
            <w:r>
              <w:rPr>
                <w:rFonts w:hint="eastAsia" w:ascii="仿宋" w:hAnsi="仿宋" w:eastAsia="仿宋" w:cs="Times New Roman"/>
                <w:szCs w:val="21"/>
              </w:rPr>
              <w:t>职业病危害预评价</w:t>
            </w:r>
            <w:r>
              <w:rPr>
                <w:rFonts w:hint="eastAsia" w:ascii="仿宋" w:hAnsi="仿宋" w:eastAsia="仿宋" w:cs="Times New Roman"/>
                <w:szCs w:val="21"/>
              </w:rPr>
              <w:sym w:font="Wingdings 2" w:char="00A3"/>
            </w:r>
            <w:r>
              <w:rPr>
                <w:rFonts w:hint="eastAsia" w:ascii="仿宋" w:hAnsi="仿宋" w:eastAsia="仿宋" w:cs="Times New Roman"/>
                <w:szCs w:val="21"/>
              </w:rPr>
              <w:t xml:space="preserve">   职业病防护设施设计□</w:t>
            </w:r>
          </w:p>
          <w:p w14:paraId="3D7BF86E">
            <w:pPr>
              <w:spacing w:line="340" w:lineRule="exact"/>
              <w:jc w:val="center"/>
              <w:rPr>
                <w:rFonts w:ascii="仿宋" w:hAnsi="仿宋" w:eastAsia="仿宋" w:cs="Times New Roman"/>
                <w:szCs w:val="21"/>
              </w:rPr>
            </w:pPr>
            <w:r>
              <w:rPr>
                <w:rFonts w:hint="eastAsia" w:ascii="仿宋" w:hAnsi="仿宋" w:eastAsia="仿宋" w:cs="Times New Roman"/>
                <w:szCs w:val="21"/>
              </w:rPr>
              <w:t>控制效果评价与职业病防护设施验收</w:t>
            </w:r>
            <w:r>
              <w:rPr>
                <w:rFonts w:ascii="仿宋" w:hAnsi="仿宋" w:eastAsia="仿宋" w:cs="Times New Roman"/>
                <w:szCs w:val="21"/>
              </w:rPr>
              <w:sym w:font="Wingdings 2" w:char="0052"/>
            </w:r>
            <w:r>
              <w:rPr>
                <w:rFonts w:hint="eastAsia" w:ascii="仿宋" w:hAnsi="仿宋" w:eastAsia="仿宋" w:cs="Times New Roman"/>
                <w:szCs w:val="21"/>
              </w:rPr>
              <w:t xml:space="preserve">   职业病危害现状评价□</w:t>
            </w:r>
          </w:p>
        </w:tc>
      </w:tr>
      <w:tr w14:paraId="6358B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0" w:type="pct"/>
            <w:tcBorders>
              <w:top w:val="single" w:color="auto" w:sz="4" w:space="0"/>
              <w:right w:val="single" w:color="auto" w:sz="4" w:space="0"/>
            </w:tcBorders>
            <w:vAlign w:val="center"/>
          </w:tcPr>
          <w:p w14:paraId="413CBC87">
            <w:pPr>
              <w:spacing w:line="3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项目简介</w:t>
            </w:r>
          </w:p>
        </w:tc>
        <w:tc>
          <w:tcPr>
            <w:tcW w:w="4119" w:type="pct"/>
            <w:gridSpan w:val="5"/>
            <w:tcBorders>
              <w:top w:val="single" w:color="auto" w:sz="4" w:space="0"/>
              <w:left w:val="single" w:color="auto" w:sz="4" w:space="0"/>
              <w:bottom w:val="single" w:color="auto" w:sz="4" w:space="0"/>
            </w:tcBorders>
            <w:vAlign w:val="center"/>
          </w:tcPr>
          <w:p w14:paraId="603AD949">
            <w:pPr>
              <w:spacing w:line="34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该项目在现有厂房三的三楼建设刚挠电路板厂（即ATE工厂），ATE工厂占地面积12000m</w:t>
            </w:r>
            <w:r>
              <w:rPr>
                <w:rFonts w:hint="eastAsia" w:ascii="仿宋" w:hAnsi="仿宋" w:eastAsia="仿宋" w:cs="Times New Roman"/>
                <w:szCs w:val="21"/>
                <w:vertAlign w:val="superscript"/>
                <w:lang w:val="en-US" w:eastAsia="zh-CN"/>
              </w:rPr>
              <w:t>2</w:t>
            </w:r>
            <w:r>
              <w:rPr>
                <w:rFonts w:hint="eastAsia" w:ascii="仿宋" w:hAnsi="仿宋" w:eastAsia="仿宋" w:cs="Times New Roman"/>
                <w:szCs w:val="21"/>
                <w:lang w:val="en-US" w:eastAsia="zh-CN"/>
              </w:rPr>
              <w:t>，由层压预叠/排板间、压合车间、激光钻孔间、等离子间、AOI/电测间、湿区车间、装配车间、物理实验室、终检车间、外形车间、成品清洗线、预留仓库、光成像内围、光成像外围、阻焊内围、阻焊外围、字符打印间、化学实验室、维修间、办公室、会议室、信息机房等构成。</w:t>
            </w:r>
          </w:p>
        </w:tc>
      </w:tr>
      <w:tr w14:paraId="53BDA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0" w:type="pct"/>
            <w:tcBorders>
              <w:top w:val="single" w:color="auto" w:sz="4" w:space="0"/>
              <w:right w:val="single" w:color="auto" w:sz="4" w:space="0"/>
            </w:tcBorders>
            <w:vAlign w:val="center"/>
          </w:tcPr>
          <w:p w14:paraId="0963A111">
            <w:pPr>
              <w:spacing w:line="340" w:lineRule="exact"/>
              <w:jc w:val="center"/>
              <w:rPr>
                <w:rFonts w:ascii="仿宋" w:hAnsi="仿宋" w:eastAsia="仿宋" w:cs="Times New Roman"/>
                <w:szCs w:val="21"/>
              </w:rPr>
            </w:pPr>
            <w:r>
              <w:rPr>
                <w:rFonts w:hint="eastAsia" w:ascii="仿宋" w:hAnsi="仿宋" w:eastAsia="仿宋" w:cs="Times New Roman"/>
                <w:szCs w:val="21"/>
              </w:rPr>
              <w:t>现场调查人员</w:t>
            </w:r>
          </w:p>
        </w:tc>
        <w:tc>
          <w:tcPr>
            <w:tcW w:w="1166" w:type="pct"/>
            <w:tcBorders>
              <w:top w:val="single" w:color="auto" w:sz="4" w:space="0"/>
              <w:left w:val="single" w:color="auto" w:sz="4" w:space="0"/>
              <w:bottom w:val="single" w:color="auto" w:sz="4" w:space="0"/>
            </w:tcBorders>
            <w:vAlign w:val="center"/>
          </w:tcPr>
          <w:p w14:paraId="6160990B">
            <w:pPr>
              <w:spacing w:line="34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丁伦、何曼静</w:t>
            </w:r>
          </w:p>
        </w:tc>
        <w:tc>
          <w:tcPr>
            <w:tcW w:w="730" w:type="pct"/>
            <w:tcBorders>
              <w:top w:val="single" w:color="auto" w:sz="4" w:space="0"/>
              <w:left w:val="single" w:color="auto" w:sz="4" w:space="0"/>
              <w:bottom w:val="single" w:color="auto" w:sz="4" w:space="0"/>
            </w:tcBorders>
            <w:vAlign w:val="center"/>
          </w:tcPr>
          <w:p w14:paraId="3D15F30E">
            <w:pPr>
              <w:spacing w:line="340" w:lineRule="exact"/>
              <w:jc w:val="center"/>
              <w:rPr>
                <w:rFonts w:ascii="仿宋" w:hAnsi="仿宋" w:eastAsia="仿宋" w:cs="Times New Roman"/>
                <w:szCs w:val="21"/>
              </w:rPr>
            </w:pPr>
            <w:r>
              <w:rPr>
                <w:rFonts w:hint="eastAsia" w:ascii="仿宋" w:hAnsi="仿宋" w:eastAsia="仿宋" w:cs="Times New Roman"/>
                <w:szCs w:val="21"/>
              </w:rPr>
              <w:t>调查时间</w:t>
            </w:r>
          </w:p>
        </w:tc>
        <w:tc>
          <w:tcPr>
            <w:tcW w:w="1204" w:type="pct"/>
            <w:tcBorders>
              <w:top w:val="single" w:color="auto" w:sz="4" w:space="0"/>
              <w:left w:val="single" w:color="auto" w:sz="4" w:space="0"/>
              <w:bottom w:val="single" w:color="auto" w:sz="4" w:space="0"/>
            </w:tcBorders>
            <w:vAlign w:val="center"/>
          </w:tcPr>
          <w:p w14:paraId="59D614B0">
            <w:pPr>
              <w:spacing w:line="340" w:lineRule="exact"/>
              <w:jc w:val="center"/>
              <w:rPr>
                <w:rFonts w:hint="default" w:ascii="仿宋" w:hAnsi="仿宋" w:eastAsia="仿宋" w:cs="Times New Roman"/>
                <w:szCs w:val="21"/>
                <w:lang w:val="en-US" w:eastAsia="zh-CN"/>
              </w:rPr>
            </w:pPr>
            <w:r>
              <w:rPr>
                <w:rFonts w:hint="default" w:ascii="仿宋" w:hAnsi="仿宋" w:eastAsia="仿宋" w:cs="Times New Roman"/>
                <w:szCs w:val="21"/>
                <w:lang w:val="en-US" w:eastAsia="zh-CN"/>
              </w:rPr>
              <w:t>202</w:t>
            </w:r>
            <w:r>
              <w:rPr>
                <w:rFonts w:hint="eastAsia" w:ascii="仿宋" w:hAnsi="仿宋" w:eastAsia="仿宋" w:cs="Times New Roman"/>
                <w:szCs w:val="21"/>
                <w:lang w:val="en-US" w:eastAsia="zh-CN"/>
              </w:rPr>
              <w:t>3</w:t>
            </w:r>
            <w:r>
              <w:rPr>
                <w:rFonts w:hint="default" w:ascii="仿宋" w:hAnsi="仿宋" w:eastAsia="仿宋" w:cs="Times New Roman"/>
                <w:szCs w:val="21"/>
                <w:lang w:val="en-US" w:eastAsia="zh-CN"/>
              </w:rPr>
              <w:t>.</w:t>
            </w:r>
            <w:r>
              <w:rPr>
                <w:rFonts w:hint="eastAsia" w:ascii="仿宋" w:hAnsi="仿宋" w:eastAsia="仿宋" w:cs="Times New Roman"/>
                <w:szCs w:val="21"/>
                <w:lang w:val="en-US" w:eastAsia="zh-CN"/>
              </w:rPr>
              <w:t>11</w:t>
            </w:r>
            <w:r>
              <w:rPr>
                <w:rFonts w:hint="default" w:ascii="仿宋" w:hAnsi="仿宋" w:eastAsia="仿宋" w:cs="Times New Roman"/>
                <w:szCs w:val="21"/>
                <w:lang w:val="en-US" w:eastAsia="zh-CN"/>
              </w:rPr>
              <w:t>.21</w:t>
            </w:r>
          </w:p>
        </w:tc>
        <w:tc>
          <w:tcPr>
            <w:tcW w:w="477" w:type="pct"/>
            <w:tcBorders>
              <w:top w:val="single" w:color="auto" w:sz="4" w:space="0"/>
              <w:left w:val="single" w:color="auto" w:sz="4" w:space="0"/>
              <w:bottom w:val="single" w:color="auto" w:sz="4" w:space="0"/>
            </w:tcBorders>
            <w:vAlign w:val="center"/>
          </w:tcPr>
          <w:p w14:paraId="574C6289">
            <w:pPr>
              <w:spacing w:line="340" w:lineRule="exact"/>
              <w:jc w:val="center"/>
              <w:rPr>
                <w:rFonts w:ascii="仿宋" w:hAnsi="仿宋" w:eastAsia="仿宋" w:cs="Times New Roman"/>
                <w:szCs w:val="21"/>
              </w:rPr>
            </w:pPr>
            <w:r>
              <w:rPr>
                <w:rFonts w:hint="eastAsia" w:ascii="仿宋" w:hAnsi="仿宋" w:eastAsia="仿宋" w:cs="Times New Roman"/>
                <w:szCs w:val="21"/>
              </w:rPr>
              <w:t>陪同人</w:t>
            </w:r>
          </w:p>
        </w:tc>
        <w:tc>
          <w:tcPr>
            <w:tcW w:w="541" w:type="pct"/>
            <w:tcBorders>
              <w:top w:val="single" w:color="auto" w:sz="4" w:space="0"/>
              <w:left w:val="single" w:color="auto" w:sz="4" w:space="0"/>
              <w:bottom w:val="single" w:color="auto" w:sz="4" w:space="0"/>
            </w:tcBorders>
            <w:vAlign w:val="center"/>
          </w:tcPr>
          <w:p w14:paraId="65073425">
            <w:pPr>
              <w:spacing w:line="340" w:lineRule="exact"/>
              <w:jc w:val="center"/>
              <w:rPr>
                <w:rFonts w:ascii="仿宋" w:hAnsi="仿宋" w:eastAsia="仿宋" w:cs="Times New Roman"/>
                <w:szCs w:val="21"/>
              </w:rPr>
            </w:pPr>
            <w:r>
              <w:rPr>
                <w:rFonts w:hint="eastAsia" w:ascii="仿宋" w:hAnsi="仿宋" w:eastAsia="仿宋" w:cs="Times New Roman"/>
                <w:szCs w:val="21"/>
                <w:lang w:val="en-US" w:eastAsia="zh-CN"/>
              </w:rPr>
              <w:t>刘先生</w:t>
            </w:r>
          </w:p>
        </w:tc>
      </w:tr>
      <w:tr w14:paraId="1D6E0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80" w:type="pct"/>
            <w:tcBorders>
              <w:top w:val="single" w:color="auto" w:sz="4" w:space="0"/>
              <w:right w:val="single" w:color="auto" w:sz="4" w:space="0"/>
            </w:tcBorders>
            <w:vAlign w:val="center"/>
          </w:tcPr>
          <w:p w14:paraId="4D802CCC">
            <w:pPr>
              <w:spacing w:line="340" w:lineRule="exact"/>
              <w:jc w:val="center"/>
              <w:rPr>
                <w:rFonts w:ascii="仿宋" w:hAnsi="仿宋" w:eastAsia="仿宋" w:cs="Times New Roman"/>
                <w:szCs w:val="21"/>
              </w:rPr>
            </w:pPr>
            <w:r>
              <w:rPr>
                <w:rFonts w:hint="eastAsia" w:ascii="仿宋" w:hAnsi="仿宋" w:eastAsia="仿宋" w:cs="Times New Roman"/>
                <w:szCs w:val="21"/>
              </w:rPr>
              <w:t>检测人员</w:t>
            </w:r>
          </w:p>
        </w:tc>
        <w:tc>
          <w:tcPr>
            <w:tcW w:w="1166" w:type="pct"/>
            <w:tcBorders>
              <w:top w:val="single" w:color="auto" w:sz="4" w:space="0"/>
              <w:left w:val="single" w:color="auto" w:sz="4" w:space="0"/>
              <w:bottom w:val="single" w:color="auto" w:sz="4" w:space="0"/>
            </w:tcBorders>
            <w:vAlign w:val="center"/>
          </w:tcPr>
          <w:p w14:paraId="496F85C2">
            <w:pPr>
              <w:spacing w:line="340" w:lineRule="exact"/>
              <w:jc w:val="center"/>
              <w:rPr>
                <w:rFonts w:ascii="仿宋" w:hAnsi="仿宋" w:eastAsia="仿宋" w:cs="Times New Roman"/>
                <w:szCs w:val="21"/>
              </w:rPr>
            </w:pPr>
            <w:r>
              <w:rPr>
                <w:rFonts w:hint="eastAsia" w:ascii="仿宋" w:hAnsi="仿宋" w:eastAsia="仿宋" w:cs="Times New Roman"/>
                <w:szCs w:val="21"/>
                <w:lang w:val="en-US" w:eastAsia="zh-CN"/>
              </w:rPr>
              <w:t>丁伦、饶望冬</w:t>
            </w:r>
          </w:p>
        </w:tc>
        <w:tc>
          <w:tcPr>
            <w:tcW w:w="730" w:type="pct"/>
            <w:tcBorders>
              <w:top w:val="single" w:color="auto" w:sz="4" w:space="0"/>
              <w:left w:val="single" w:color="auto" w:sz="4" w:space="0"/>
              <w:bottom w:val="single" w:color="auto" w:sz="4" w:space="0"/>
            </w:tcBorders>
            <w:vAlign w:val="center"/>
          </w:tcPr>
          <w:p w14:paraId="0DA835EC">
            <w:pPr>
              <w:spacing w:line="340" w:lineRule="exact"/>
              <w:jc w:val="center"/>
              <w:rPr>
                <w:rFonts w:ascii="仿宋" w:hAnsi="仿宋" w:eastAsia="仿宋" w:cs="Times New Roman"/>
                <w:szCs w:val="21"/>
              </w:rPr>
            </w:pPr>
            <w:r>
              <w:rPr>
                <w:rFonts w:hint="eastAsia" w:ascii="仿宋" w:hAnsi="仿宋" w:eastAsia="仿宋" w:cs="Times New Roman"/>
                <w:szCs w:val="21"/>
              </w:rPr>
              <w:t>检测时间</w:t>
            </w:r>
          </w:p>
        </w:tc>
        <w:tc>
          <w:tcPr>
            <w:tcW w:w="1204" w:type="pct"/>
            <w:tcBorders>
              <w:top w:val="single" w:color="auto" w:sz="4" w:space="0"/>
              <w:left w:val="single" w:color="auto" w:sz="4" w:space="0"/>
              <w:bottom w:val="single" w:color="auto" w:sz="4" w:space="0"/>
            </w:tcBorders>
            <w:vAlign w:val="center"/>
          </w:tcPr>
          <w:p w14:paraId="2D69BC27">
            <w:pPr>
              <w:spacing w:line="340" w:lineRule="exact"/>
              <w:jc w:val="center"/>
              <w:rPr>
                <w:rFonts w:hint="default" w:ascii="仿宋" w:hAnsi="仿宋" w:eastAsia="仿宋" w:cs="Times New Roman"/>
                <w:szCs w:val="21"/>
                <w:lang w:val="en-US" w:eastAsia="zh-CN"/>
              </w:rPr>
            </w:pPr>
            <w:r>
              <w:rPr>
                <w:rFonts w:hint="default" w:ascii="仿宋" w:hAnsi="仿宋" w:eastAsia="仿宋" w:cs="Times New Roman"/>
                <w:szCs w:val="21"/>
                <w:lang w:val="en-US" w:eastAsia="zh-CN"/>
              </w:rPr>
              <w:t>2024</w:t>
            </w:r>
            <w:r>
              <w:rPr>
                <w:rFonts w:hint="eastAsia" w:ascii="仿宋" w:hAnsi="仿宋" w:eastAsia="仿宋" w:cs="Times New Roman"/>
                <w:szCs w:val="21"/>
                <w:lang w:val="en-US" w:eastAsia="zh-CN"/>
              </w:rPr>
              <w:t>.11.30</w:t>
            </w:r>
            <w:r>
              <w:rPr>
                <w:rFonts w:hint="default" w:ascii="仿宋" w:hAnsi="仿宋" w:eastAsia="仿宋" w:cs="Times New Roman"/>
                <w:szCs w:val="21"/>
                <w:lang w:val="en-US" w:eastAsia="zh-CN"/>
              </w:rPr>
              <w:t>～</w:t>
            </w:r>
            <w:r>
              <w:rPr>
                <w:rFonts w:hint="eastAsia" w:ascii="仿宋" w:hAnsi="仿宋" w:eastAsia="仿宋" w:cs="Times New Roman"/>
                <w:szCs w:val="21"/>
                <w:lang w:val="en-US" w:eastAsia="zh-CN"/>
              </w:rPr>
              <w:t>12.2</w:t>
            </w:r>
          </w:p>
        </w:tc>
        <w:tc>
          <w:tcPr>
            <w:tcW w:w="477" w:type="pct"/>
            <w:tcBorders>
              <w:top w:val="single" w:color="auto" w:sz="4" w:space="0"/>
              <w:left w:val="single" w:color="auto" w:sz="4" w:space="0"/>
              <w:bottom w:val="single" w:color="auto" w:sz="4" w:space="0"/>
            </w:tcBorders>
            <w:vAlign w:val="center"/>
          </w:tcPr>
          <w:p w14:paraId="3A668779">
            <w:pPr>
              <w:spacing w:line="340" w:lineRule="exact"/>
              <w:jc w:val="center"/>
              <w:rPr>
                <w:rFonts w:ascii="仿宋" w:hAnsi="仿宋" w:eastAsia="仿宋" w:cs="Times New Roman"/>
                <w:szCs w:val="21"/>
              </w:rPr>
            </w:pPr>
            <w:r>
              <w:rPr>
                <w:rFonts w:hint="eastAsia" w:ascii="仿宋" w:hAnsi="仿宋" w:eastAsia="仿宋" w:cs="Times New Roman"/>
                <w:szCs w:val="21"/>
              </w:rPr>
              <w:t>陪同人</w:t>
            </w:r>
          </w:p>
        </w:tc>
        <w:tc>
          <w:tcPr>
            <w:tcW w:w="541" w:type="pct"/>
            <w:tcBorders>
              <w:top w:val="single" w:color="auto" w:sz="4" w:space="0"/>
              <w:left w:val="single" w:color="auto" w:sz="4" w:space="0"/>
              <w:bottom w:val="single" w:color="auto" w:sz="4" w:space="0"/>
            </w:tcBorders>
            <w:vAlign w:val="center"/>
          </w:tcPr>
          <w:p w14:paraId="41092185">
            <w:pPr>
              <w:spacing w:line="340" w:lineRule="exact"/>
              <w:jc w:val="center"/>
              <w:rPr>
                <w:rFonts w:ascii="仿宋" w:hAnsi="仿宋" w:eastAsia="仿宋" w:cs="Times New Roman"/>
                <w:szCs w:val="21"/>
              </w:rPr>
            </w:pPr>
            <w:r>
              <w:rPr>
                <w:rFonts w:hint="eastAsia" w:ascii="仿宋" w:hAnsi="仿宋" w:eastAsia="仿宋" w:cs="Times New Roman"/>
                <w:szCs w:val="21"/>
                <w:lang w:val="en-US" w:eastAsia="zh-CN"/>
              </w:rPr>
              <w:t>刘先生</w:t>
            </w:r>
          </w:p>
        </w:tc>
      </w:tr>
      <w:tr w14:paraId="65708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bottom w:val="single" w:color="auto" w:sz="4" w:space="0"/>
            </w:tcBorders>
          </w:tcPr>
          <w:p w14:paraId="3B326B8F">
            <w:p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该项目存在于生产工艺中的职业病危害因素有：硫酸及三氧化硫、氯化氢及盐酸、过氧化氢、氢氧化钠、碳酸钠、氢氧化钾、氢氧化铵、氨、甲酸、乙酸、乙醇胺、甲醇、乙二醇、异丙醇、2-丁氧基乙醇、甲醛、甲苯、二甲苯、苯乙烯、乙酸乙酯、丙酮、环己烷、甲基丙烯酸甲酯、萘、二丙二醇甲醚、二乙二醇丁醚、氮氧化合物、氰及其腈类化合物（氰化物、氰化氢）、铅及其化合物、二氧化锡、镍及其化合物、铜及其化合物（铜尘）、其他粉尘、振动（手传振动）、噪声。</w:t>
            </w:r>
          </w:p>
          <w:p w14:paraId="37E19850">
            <w:pPr>
              <w:spacing w:line="320" w:lineRule="exact"/>
              <w:ind w:firstLine="420" w:firstLineChars="200"/>
              <w:jc w:val="left"/>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2）职业病危害因素检测结果</w:t>
            </w:r>
          </w:p>
          <w:p w14:paraId="0C9511F6">
            <w:pPr>
              <w:spacing w:line="320" w:lineRule="exact"/>
              <w:ind w:firstLine="420" w:firstLineChars="200"/>
              <w:jc w:val="left"/>
              <w:rPr>
                <w:rFonts w:ascii="仿宋" w:hAnsi="仿宋" w:eastAsia="仿宋" w:cs="Times New Roman"/>
                <w:szCs w:val="21"/>
              </w:rPr>
            </w:pPr>
            <w:r>
              <w:rPr>
                <w:rFonts w:hint="eastAsia" w:ascii="仿宋" w:hAnsi="仿宋" w:eastAsia="仿宋" w:cs="Times New Roman"/>
                <w:szCs w:val="21"/>
                <w:lang w:val="en-US" w:eastAsia="zh-CN"/>
              </w:rPr>
              <w:t>该项目除了层压裁磨岗位作业人员的噪声检测结果超过了接触限值外，其他各岗位作业人员所接触到的</w:t>
            </w:r>
            <w:r>
              <w:rPr>
                <w:rFonts w:hint="default" w:ascii="仿宋" w:hAnsi="仿宋" w:eastAsia="仿宋" w:cs="Times New Roman"/>
                <w:szCs w:val="21"/>
                <w:lang w:val="en-US" w:eastAsia="zh-CN"/>
              </w:rPr>
              <w:t>职业病危害因素</w:t>
            </w:r>
            <w:r>
              <w:rPr>
                <w:rFonts w:hint="eastAsia" w:ascii="仿宋" w:hAnsi="仿宋" w:eastAsia="仿宋" w:cs="Times New Roman"/>
                <w:szCs w:val="21"/>
                <w:lang w:val="en-US" w:eastAsia="zh-CN"/>
              </w:rPr>
              <w:t>检测结果</w:t>
            </w:r>
            <w:r>
              <w:rPr>
                <w:rFonts w:hint="default" w:ascii="仿宋" w:hAnsi="仿宋" w:eastAsia="仿宋" w:cs="Times New Roman"/>
                <w:szCs w:val="21"/>
                <w:lang w:val="en-US" w:eastAsia="zh-CN"/>
              </w:rPr>
              <w:t>均</w:t>
            </w:r>
            <w:r>
              <w:rPr>
                <w:rFonts w:hint="eastAsia" w:ascii="仿宋" w:hAnsi="仿宋" w:eastAsia="仿宋" w:cs="Times New Roman"/>
                <w:szCs w:val="21"/>
                <w:lang w:val="en-US" w:eastAsia="zh-CN"/>
              </w:rPr>
              <w:t>低于接触限值</w:t>
            </w:r>
          </w:p>
        </w:tc>
      </w:tr>
      <w:tr w14:paraId="6876F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bottom w:val="single" w:color="auto" w:sz="4" w:space="0"/>
            </w:tcBorders>
          </w:tcPr>
          <w:p w14:paraId="5A41E1D6">
            <w:pPr>
              <w:spacing w:line="320" w:lineRule="exact"/>
              <w:jc w:val="left"/>
              <w:rPr>
                <w:rFonts w:ascii="仿宋" w:hAnsi="仿宋" w:eastAsia="仿宋" w:cs="Times New Roman"/>
                <w:szCs w:val="21"/>
              </w:rPr>
            </w:pPr>
            <w:r>
              <w:rPr>
                <w:rFonts w:hint="eastAsia" w:ascii="仿宋" w:hAnsi="仿宋" w:eastAsia="仿宋" w:cs="Times New Roman"/>
                <w:szCs w:val="21"/>
              </w:rPr>
              <w:t>评价结论与建议：</w:t>
            </w:r>
          </w:p>
          <w:p w14:paraId="3CF5DDCE">
            <w:pPr>
              <w:spacing w:line="320" w:lineRule="exact"/>
              <w:ind w:firstLine="420" w:firstLineChars="200"/>
              <w:jc w:val="left"/>
              <w:rPr>
                <w:rFonts w:ascii="仿宋" w:hAnsi="仿宋" w:eastAsia="仿宋" w:cs="Times New Roman"/>
                <w:szCs w:val="21"/>
              </w:rPr>
            </w:pPr>
            <w:r>
              <w:rPr>
                <w:rFonts w:ascii="仿宋" w:hAnsi="仿宋" w:eastAsia="仿宋" w:cs="Times New Roman"/>
                <w:szCs w:val="21"/>
              </w:rPr>
              <w:t>结论</w:t>
            </w:r>
            <w:r>
              <w:rPr>
                <w:rFonts w:hint="eastAsia" w:ascii="仿宋" w:hAnsi="仿宋" w:eastAsia="仿宋" w:cs="Times New Roman"/>
                <w:szCs w:val="21"/>
              </w:rPr>
              <w:t>：本项目运行过程中针对职业病危害因素采取了职业病防护措施，取得了较好的效果，职业病防护设施满足国家和地方对职业病防治方面的法律、法规、标准的要求。在正常生产过程中，符合国家和地方对职业病防治方面法律、法规、标准的要求，具备了职业病防护设施竣工验收条件。</w:t>
            </w:r>
          </w:p>
          <w:p w14:paraId="74D7C4DA">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rPr>
              <w:t>建议：</w:t>
            </w:r>
            <w:r>
              <w:rPr>
                <w:rFonts w:hint="eastAsia" w:ascii="仿宋" w:hAnsi="仿宋" w:eastAsia="仿宋" w:cs="Times New Roman"/>
                <w:szCs w:val="21"/>
                <w:lang w:val="en-US" w:eastAsia="zh-CN"/>
              </w:rPr>
              <w:t>1）建议该公司在不影响生产的情况下，加强裁磨设备隔声设施的隔声效果，并减少作业人员进入高噪声区域的时间，在进入高噪声区域时佩戴好防噪耳塞，并加强监督。</w:t>
            </w:r>
          </w:p>
          <w:p w14:paraId="3EECDD7B">
            <w:pPr>
              <w:numPr>
                <w:ilvl w:val="0"/>
                <w:numId w:val="0"/>
              </w:numPr>
              <w:spacing w:line="320" w:lineRule="exact"/>
              <w:ind w:firstLine="420" w:firstLineChars="200"/>
              <w:jc w:val="left"/>
              <w:rPr>
                <w:rFonts w:hint="eastAsia" w:ascii="仿宋" w:hAnsi="仿宋" w:eastAsia="仿宋" w:cs="Times New Roman"/>
                <w:szCs w:val="21"/>
              </w:rPr>
            </w:pPr>
            <w:r>
              <w:rPr>
                <w:rFonts w:hint="eastAsia" w:ascii="仿宋" w:hAnsi="仿宋" w:eastAsia="仿宋" w:cs="Times New Roman"/>
                <w:szCs w:val="21"/>
                <w:lang w:val="en-US" w:eastAsia="zh-CN"/>
              </w:rPr>
              <w:t>2）建议该公司在</w:t>
            </w:r>
            <w:r>
              <w:rPr>
                <w:rFonts w:hint="eastAsia" w:ascii="仿宋" w:hAnsi="仿宋" w:eastAsia="仿宋" w:cs="Times New Roman"/>
                <w:szCs w:val="21"/>
              </w:rPr>
              <w:t>厂房三醒目位置设置公告栏，公布有关职业病防治的规章制度、操作规程、职业病危害事故应急救援措施和工作场所职业病危害因素检测结果。</w:t>
            </w:r>
          </w:p>
          <w:p w14:paraId="1620F18B">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3）建议该公司</w:t>
            </w:r>
            <w:r>
              <w:rPr>
                <w:rFonts w:hint="eastAsia" w:ascii="仿宋" w:hAnsi="仿宋" w:eastAsia="仿宋" w:cs="Times New Roman"/>
                <w:szCs w:val="21"/>
              </w:rPr>
              <w:t>主要负责人</w:t>
            </w:r>
            <w:r>
              <w:rPr>
                <w:rFonts w:hint="eastAsia" w:ascii="仿宋" w:hAnsi="仿宋" w:eastAsia="仿宋" w:cs="Times New Roman"/>
                <w:szCs w:val="21"/>
                <w:lang w:val="en-US" w:eastAsia="zh-CN"/>
              </w:rPr>
              <w:t>尽快</w:t>
            </w:r>
            <w:r>
              <w:rPr>
                <w:rFonts w:hint="eastAsia" w:ascii="仿宋" w:hAnsi="仿宋" w:eastAsia="仿宋" w:cs="Times New Roman"/>
                <w:szCs w:val="21"/>
              </w:rPr>
              <w:t>参加</w:t>
            </w:r>
            <w:r>
              <w:rPr>
                <w:rFonts w:hint="eastAsia" w:ascii="仿宋" w:hAnsi="仿宋" w:eastAsia="仿宋" w:cs="Times New Roman"/>
                <w:szCs w:val="21"/>
                <w:lang w:val="en-US" w:eastAsia="zh-CN"/>
              </w:rPr>
              <w:t>相关的</w:t>
            </w:r>
            <w:r>
              <w:rPr>
                <w:rFonts w:hint="eastAsia" w:ascii="仿宋" w:hAnsi="仿宋" w:eastAsia="仿宋" w:cs="Times New Roman"/>
                <w:szCs w:val="21"/>
              </w:rPr>
              <w:t>职业卫生培训，并取得培训</w:t>
            </w:r>
            <w:r>
              <w:rPr>
                <w:rFonts w:hint="eastAsia" w:ascii="仿宋" w:hAnsi="仿宋" w:eastAsia="仿宋" w:cs="Times New Roman"/>
                <w:szCs w:val="21"/>
                <w:lang w:val="en-US" w:eastAsia="zh-CN"/>
              </w:rPr>
              <w:t>证书</w:t>
            </w:r>
            <w:r>
              <w:rPr>
                <w:rFonts w:hint="eastAsia" w:ascii="仿宋" w:hAnsi="仿宋" w:eastAsia="仿宋" w:cs="Times New Roman"/>
                <w:szCs w:val="21"/>
              </w:rPr>
              <w:t>。</w:t>
            </w:r>
          </w:p>
          <w:p w14:paraId="74BED054">
            <w:pPr>
              <w:numPr>
                <w:ilvl w:val="0"/>
                <w:numId w:val="0"/>
              </w:numPr>
              <w:spacing w:line="320" w:lineRule="exact"/>
              <w:ind w:firstLine="420" w:firstLineChars="200"/>
              <w:jc w:val="left"/>
              <w:rPr>
                <w:rFonts w:hint="eastAsia" w:ascii="仿宋" w:hAnsi="仿宋" w:eastAsia="仿宋" w:cs="Times New Roman"/>
                <w:szCs w:val="21"/>
              </w:rPr>
            </w:pPr>
            <w:r>
              <w:rPr>
                <w:rFonts w:hint="eastAsia" w:ascii="仿宋" w:hAnsi="仿宋" w:eastAsia="仿宋" w:cs="Times New Roman"/>
                <w:szCs w:val="21"/>
                <w:lang w:val="en-US" w:eastAsia="zh-CN"/>
              </w:rPr>
              <w:t>4）建议该公司继续按照</w:t>
            </w:r>
            <w:r>
              <w:rPr>
                <w:rFonts w:hint="eastAsia" w:ascii="仿宋" w:hAnsi="仿宋" w:eastAsia="仿宋" w:cs="Times New Roman"/>
                <w:szCs w:val="21"/>
              </w:rPr>
              <w:t>《职业卫生档案管理规范》（原安监总厅安健〔2013〕171号）的要求</w:t>
            </w:r>
            <w:r>
              <w:rPr>
                <w:rFonts w:hint="eastAsia" w:ascii="仿宋" w:hAnsi="仿宋" w:eastAsia="仿宋" w:cs="Times New Roman"/>
                <w:szCs w:val="21"/>
                <w:lang w:eastAsia="zh-CN"/>
              </w:rPr>
              <w:t>，</w:t>
            </w:r>
            <w:r>
              <w:rPr>
                <w:rFonts w:hint="eastAsia" w:ascii="仿宋" w:hAnsi="仿宋" w:eastAsia="仿宋" w:cs="Times New Roman"/>
                <w:szCs w:val="21"/>
              </w:rPr>
              <w:t>完善相关</w:t>
            </w:r>
            <w:r>
              <w:rPr>
                <w:rFonts w:hint="eastAsia" w:ascii="仿宋" w:hAnsi="仿宋" w:eastAsia="仿宋" w:cs="Times New Roman"/>
                <w:szCs w:val="21"/>
                <w:lang w:val="en-US" w:eastAsia="zh-CN"/>
              </w:rPr>
              <w:t>的</w:t>
            </w:r>
            <w:r>
              <w:rPr>
                <w:rFonts w:hint="eastAsia" w:ascii="仿宋" w:hAnsi="仿宋" w:eastAsia="仿宋" w:cs="Times New Roman"/>
                <w:szCs w:val="21"/>
              </w:rPr>
              <w:t>职业卫生管理档案、职业病危害因素监测与检测评价档案，职业卫生宣传培训档案、用人单位职业健康监护管理档案和劳动者个人职业健康监护档案</w:t>
            </w:r>
            <w:r>
              <w:rPr>
                <w:rFonts w:hint="eastAsia" w:ascii="仿宋" w:hAnsi="仿宋" w:eastAsia="仿宋" w:cs="Times New Roman"/>
                <w:szCs w:val="21"/>
                <w:lang w:val="en-US" w:eastAsia="zh-CN"/>
              </w:rPr>
              <w:t>等</w:t>
            </w:r>
            <w:r>
              <w:rPr>
                <w:rFonts w:hint="eastAsia" w:ascii="仿宋" w:hAnsi="仿宋" w:eastAsia="仿宋" w:cs="Times New Roman"/>
                <w:szCs w:val="21"/>
              </w:rPr>
              <w:t>内容。</w:t>
            </w:r>
          </w:p>
          <w:p w14:paraId="6FAE91FA">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5）其他建议</w:t>
            </w:r>
          </w:p>
          <w:p w14:paraId="12473965">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eastAsia="zh-CN"/>
              </w:rPr>
              <w:t>（</w:t>
            </w:r>
            <w:r>
              <w:rPr>
                <w:rFonts w:hint="eastAsia" w:ascii="仿宋" w:hAnsi="仿宋" w:eastAsia="仿宋" w:cs="Times New Roman"/>
                <w:szCs w:val="21"/>
                <w:lang w:val="en-US" w:eastAsia="zh-CN"/>
              </w:rPr>
              <w:t>1</w:t>
            </w:r>
            <w:r>
              <w:rPr>
                <w:rFonts w:hint="eastAsia" w:ascii="仿宋" w:hAnsi="仿宋" w:eastAsia="仿宋" w:cs="Times New Roman"/>
                <w:szCs w:val="21"/>
                <w:lang w:eastAsia="zh-CN"/>
              </w:rPr>
              <w:t>）</w:t>
            </w:r>
            <w:r>
              <w:rPr>
                <w:rFonts w:hint="eastAsia" w:ascii="仿宋" w:hAnsi="仿宋" w:eastAsia="仿宋" w:cs="Times New Roman"/>
                <w:szCs w:val="21"/>
              </w:rPr>
              <w:t>由于该项目生产过程涉及使用较多的油墨、稀释剂、固化剂、清洗剂等，</w:t>
            </w:r>
            <w:r>
              <w:rPr>
                <w:rFonts w:hint="eastAsia" w:ascii="仿宋" w:hAnsi="仿宋" w:eastAsia="仿宋" w:cs="Times New Roman"/>
                <w:szCs w:val="21"/>
                <w:lang w:val="en-US" w:eastAsia="zh-CN"/>
              </w:rPr>
              <w:t>建议该公司在物料选购过程中，选购无（低）毒性的物料。若</w:t>
            </w:r>
            <w:r>
              <w:rPr>
                <w:rFonts w:hint="eastAsia" w:ascii="仿宋" w:hAnsi="仿宋" w:eastAsia="仿宋" w:cs="Times New Roman"/>
                <w:szCs w:val="21"/>
              </w:rPr>
              <w:t>岗位涉及物料变更的，应及时进行职业病危害评价和检测，并根据岗位职业病危害因素接触情况，按照《职业健康监护技术规范》（GBZ 188-2014）的要求，安排相应的职业健康检查。</w:t>
            </w:r>
          </w:p>
          <w:p w14:paraId="68CB2F43">
            <w:pPr>
              <w:numPr>
                <w:ilvl w:val="0"/>
                <w:numId w:val="0"/>
              </w:numPr>
              <w:spacing w:line="320" w:lineRule="exact"/>
              <w:ind w:firstLine="420" w:firstLineChars="200"/>
              <w:jc w:val="left"/>
              <w:rPr>
                <w:rFonts w:hint="eastAsia" w:ascii="仿宋" w:hAnsi="仿宋" w:eastAsia="仿宋" w:cs="Times New Roman"/>
                <w:szCs w:val="21"/>
              </w:rPr>
            </w:pPr>
            <w:r>
              <w:rPr>
                <w:rFonts w:hint="eastAsia" w:ascii="仿宋" w:hAnsi="仿宋" w:eastAsia="仿宋" w:cs="Times New Roman"/>
                <w:szCs w:val="21"/>
                <w:lang w:eastAsia="zh-CN"/>
              </w:rPr>
              <w:t>（</w:t>
            </w:r>
            <w:r>
              <w:rPr>
                <w:rFonts w:hint="eastAsia" w:ascii="仿宋" w:hAnsi="仿宋" w:eastAsia="仿宋" w:cs="Times New Roman"/>
                <w:szCs w:val="21"/>
                <w:lang w:val="en-US" w:eastAsia="zh-CN"/>
              </w:rPr>
              <w:t>2</w:t>
            </w:r>
            <w:r>
              <w:rPr>
                <w:rFonts w:hint="eastAsia" w:ascii="仿宋" w:hAnsi="仿宋" w:eastAsia="仿宋" w:cs="Times New Roman"/>
                <w:szCs w:val="21"/>
                <w:lang w:eastAsia="zh-CN"/>
              </w:rPr>
              <w:t>）</w:t>
            </w:r>
            <w:r>
              <w:rPr>
                <w:rFonts w:hint="eastAsia" w:ascii="仿宋" w:hAnsi="仿宋" w:eastAsia="仿宋" w:cs="Times New Roman"/>
                <w:szCs w:val="21"/>
              </w:rPr>
              <w:t>由于该项目</w:t>
            </w:r>
            <w:r>
              <w:rPr>
                <w:rFonts w:hint="eastAsia" w:ascii="仿宋" w:hAnsi="仿宋" w:eastAsia="仿宋" w:cs="Times New Roman"/>
                <w:szCs w:val="21"/>
                <w:lang w:val="en-US" w:eastAsia="zh-CN"/>
              </w:rPr>
              <w:t>后期会有</w:t>
            </w:r>
            <w:r>
              <w:rPr>
                <w:rFonts w:hint="eastAsia" w:ascii="仿宋" w:hAnsi="仿宋" w:eastAsia="仿宋" w:cs="Times New Roman"/>
                <w:szCs w:val="21"/>
              </w:rPr>
              <w:t>持续增加产能</w:t>
            </w:r>
            <w:r>
              <w:rPr>
                <w:rFonts w:hint="eastAsia" w:ascii="仿宋" w:hAnsi="仿宋" w:eastAsia="仿宋" w:cs="Times New Roman"/>
                <w:szCs w:val="21"/>
                <w:lang w:val="en-US" w:eastAsia="zh-CN"/>
              </w:rPr>
              <w:t>的可能</w:t>
            </w:r>
            <w:r>
              <w:rPr>
                <w:rFonts w:hint="eastAsia" w:ascii="仿宋" w:hAnsi="仿宋" w:eastAsia="仿宋" w:cs="Times New Roman"/>
                <w:szCs w:val="21"/>
              </w:rPr>
              <w:t>，建议建设</w:t>
            </w:r>
            <w:r>
              <w:rPr>
                <w:rFonts w:hint="eastAsia" w:ascii="仿宋" w:hAnsi="仿宋" w:eastAsia="仿宋" w:cs="Times New Roman"/>
                <w:szCs w:val="21"/>
                <w:lang w:val="en-US" w:eastAsia="zh-CN"/>
              </w:rPr>
              <w:t>该公司在增加产能过程中</w:t>
            </w:r>
            <w:r>
              <w:rPr>
                <w:rFonts w:hint="eastAsia" w:ascii="仿宋" w:hAnsi="仿宋" w:eastAsia="仿宋" w:cs="Times New Roman"/>
                <w:szCs w:val="21"/>
              </w:rPr>
              <w:t>加大职业病危害因素检测的频次，及时掌握岗位接触的职业病危害因素及其接触水平的变化情况，并合理安排职业健康检查项目。</w:t>
            </w:r>
          </w:p>
          <w:p w14:paraId="2DBAF048">
            <w:pPr>
              <w:numPr>
                <w:ilvl w:val="0"/>
                <w:numId w:val="0"/>
              </w:numPr>
              <w:spacing w:line="320" w:lineRule="exact"/>
              <w:ind w:firstLine="420" w:firstLineChars="200"/>
              <w:jc w:val="left"/>
              <w:rPr>
                <w:rFonts w:hint="eastAsia" w:ascii="仿宋" w:hAnsi="仿宋" w:eastAsia="仿宋" w:cs="Times New Roman"/>
                <w:szCs w:val="21"/>
                <w:lang w:eastAsia="zh-CN"/>
              </w:rPr>
            </w:pPr>
            <w:r>
              <w:rPr>
                <w:rFonts w:hint="eastAsia" w:ascii="仿宋" w:hAnsi="仿宋" w:eastAsia="仿宋" w:cs="Times New Roman"/>
                <w:szCs w:val="21"/>
                <w:lang w:eastAsia="zh-CN"/>
              </w:rPr>
              <w:t>（</w:t>
            </w:r>
            <w:r>
              <w:rPr>
                <w:rFonts w:hint="eastAsia" w:ascii="仿宋" w:hAnsi="仿宋" w:eastAsia="仿宋" w:cs="Times New Roman"/>
                <w:szCs w:val="21"/>
                <w:lang w:val="en-US" w:eastAsia="zh-CN"/>
              </w:rPr>
              <w:t>3</w:t>
            </w:r>
            <w:r>
              <w:rPr>
                <w:rFonts w:hint="eastAsia" w:ascii="仿宋" w:hAnsi="仿宋" w:eastAsia="仿宋" w:cs="Times New Roman"/>
                <w:szCs w:val="21"/>
                <w:lang w:eastAsia="zh-CN"/>
              </w:rPr>
              <w:t>）</w:t>
            </w:r>
            <w:r>
              <w:rPr>
                <w:rFonts w:hint="eastAsia" w:ascii="仿宋" w:hAnsi="仿宋" w:eastAsia="仿宋" w:cs="Times New Roman"/>
                <w:szCs w:val="21"/>
              </w:rPr>
              <w:t>本</w:t>
            </w:r>
            <w:r>
              <w:rPr>
                <w:rFonts w:hint="eastAsia" w:ascii="仿宋" w:hAnsi="仿宋" w:eastAsia="仿宋" w:cs="Times New Roman"/>
                <w:szCs w:val="21"/>
                <w:lang w:val="en-US" w:eastAsia="zh-CN"/>
              </w:rPr>
              <w:t>评价</w:t>
            </w:r>
            <w:r>
              <w:rPr>
                <w:rFonts w:hint="eastAsia" w:ascii="仿宋" w:hAnsi="仿宋" w:eastAsia="仿宋" w:cs="Times New Roman"/>
                <w:szCs w:val="21"/>
              </w:rPr>
              <w:t>报告仅能反映现场检测时产能条件下的职业病危害因素接触水平，</w:t>
            </w:r>
            <w:r>
              <w:rPr>
                <w:rFonts w:hint="eastAsia" w:ascii="仿宋" w:hAnsi="仿宋" w:eastAsia="仿宋" w:cs="Times New Roman"/>
                <w:szCs w:val="21"/>
                <w:lang w:val="en-US" w:eastAsia="zh-CN"/>
              </w:rPr>
              <w:t>建议该公司在后期，该项目</w:t>
            </w:r>
            <w:r>
              <w:rPr>
                <w:rFonts w:hint="eastAsia" w:ascii="仿宋" w:hAnsi="仿宋" w:eastAsia="仿宋" w:cs="Times New Roman"/>
                <w:szCs w:val="21"/>
              </w:rPr>
              <w:t>达到设计产能的80%以上时，重新进行职业病危害控制效果评价</w:t>
            </w:r>
            <w:r>
              <w:rPr>
                <w:rFonts w:hint="eastAsia" w:ascii="仿宋" w:hAnsi="仿宋" w:eastAsia="仿宋" w:cs="Times New Roman"/>
                <w:szCs w:val="21"/>
                <w:lang w:eastAsia="zh-CN"/>
              </w:rPr>
              <w:t>。</w:t>
            </w:r>
          </w:p>
          <w:p w14:paraId="1DD15F1C">
            <w:pPr>
              <w:numPr>
                <w:ilvl w:val="0"/>
                <w:numId w:val="0"/>
              </w:num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eastAsia="zh-CN"/>
              </w:rPr>
              <w:t>（</w:t>
            </w:r>
            <w:r>
              <w:rPr>
                <w:rFonts w:hint="eastAsia" w:ascii="仿宋" w:hAnsi="仿宋" w:eastAsia="仿宋" w:cs="Times New Roman"/>
                <w:szCs w:val="21"/>
                <w:lang w:val="en-US" w:eastAsia="zh-CN"/>
              </w:rPr>
              <w:t>4</w:t>
            </w:r>
            <w:r>
              <w:rPr>
                <w:rFonts w:hint="eastAsia" w:ascii="仿宋" w:hAnsi="仿宋" w:eastAsia="仿宋" w:cs="Times New Roman"/>
                <w:szCs w:val="21"/>
                <w:lang w:eastAsia="zh-CN"/>
              </w:rPr>
              <w:t>）</w:t>
            </w:r>
            <w:r>
              <w:rPr>
                <w:rFonts w:hint="eastAsia" w:ascii="仿宋" w:hAnsi="仿宋" w:eastAsia="仿宋" w:cs="Times New Roman"/>
                <w:szCs w:val="21"/>
                <w:lang w:val="en-US" w:eastAsia="zh-CN"/>
              </w:rPr>
              <w:t>建议该公司今后按照《用人单位职业健康监护监督管理办法》（原国家安全生产监督管理总局令第49号）、《职</w:t>
            </w:r>
            <w:bookmarkStart w:id="0" w:name="_GoBack"/>
            <w:bookmarkEnd w:id="0"/>
            <w:r>
              <w:rPr>
                <w:rFonts w:hint="eastAsia" w:ascii="仿宋" w:hAnsi="仿宋" w:eastAsia="仿宋" w:cs="Times New Roman"/>
                <w:szCs w:val="21"/>
                <w:lang w:val="en-US" w:eastAsia="zh-CN"/>
              </w:rPr>
              <w:t>业健康监护技术规范》（GBZ188-2014）的要求，每年安排各车间所有接触的职业病危害因素的员工进行相对应的上岗前、在岗期间、离岗时的职业健康检查，并妥善保管职业健康检查报告，完善职业卫生管理档案。各岗位具体检查项目参照本报告内容和《职业健康监护技术规范》（GBZ 188-2014）。</w:t>
            </w:r>
          </w:p>
          <w:p w14:paraId="44121075">
            <w:pPr>
              <w:numPr>
                <w:ilvl w:val="0"/>
                <w:numId w:val="0"/>
              </w:numPr>
              <w:spacing w:line="320" w:lineRule="exact"/>
              <w:ind w:firstLine="420" w:firstLineChars="200"/>
              <w:jc w:val="left"/>
              <w:rPr>
                <w:rFonts w:hint="eastAsia" w:ascii="仿宋" w:hAnsi="仿宋" w:eastAsia="仿宋" w:cs="Times New Roman"/>
                <w:szCs w:val="21"/>
                <w:lang w:eastAsia="zh-CN"/>
              </w:rPr>
            </w:pPr>
            <w:r>
              <w:rPr>
                <w:rFonts w:hint="eastAsia" w:ascii="仿宋" w:hAnsi="仿宋" w:eastAsia="仿宋" w:cs="Times New Roman"/>
                <w:szCs w:val="21"/>
                <w:lang w:val="en-US" w:eastAsia="zh-CN"/>
              </w:rPr>
              <w:t>（5）建议该公司按照《国卫办关于进一步加强用人单位职业健康培训工作的通知》（国卫办职健函〔2022〕441号）的要求，对接触职业病危害因素的作业人员进行培训。</w:t>
            </w:r>
          </w:p>
        </w:tc>
      </w:tr>
      <w:tr w14:paraId="15AB1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bottom w:val="single" w:color="auto" w:sz="4" w:space="0"/>
            </w:tcBorders>
          </w:tcPr>
          <w:p w14:paraId="13205CCB">
            <w:pPr>
              <w:spacing w:line="320" w:lineRule="exact"/>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技术审查专家组评审意见：</w:t>
            </w:r>
          </w:p>
          <w:p w14:paraId="45F65DAC">
            <w:pPr>
              <w:spacing w:line="32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1）细化氰化亚金钾调配、添加的工程分析及防护评价；2）进一步完善电镀蚀刻工序防护设施合理性和有效性评价；3）专家提出的其他个人建议。</w:t>
            </w:r>
          </w:p>
          <w:p w14:paraId="58FF9BC1">
            <w:pPr>
              <w:spacing w:line="320" w:lineRule="exact"/>
              <w:ind w:firstLine="420" w:firstLineChars="200"/>
              <w:jc w:val="left"/>
              <w:rPr>
                <w:rFonts w:ascii="仿宋" w:hAnsi="仿宋" w:eastAsia="仿宋" w:cs="Times New Roman"/>
                <w:szCs w:val="21"/>
              </w:rPr>
            </w:pPr>
            <w:r>
              <w:rPr>
                <w:rFonts w:hint="eastAsia" w:ascii="仿宋" w:hAnsi="仿宋" w:eastAsia="仿宋" w:cs="Times New Roman"/>
                <w:szCs w:val="21"/>
                <w:lang w:val="en-US" w:eastAsia="zh-CN"/>
              </w:rPr>
              <w:t>专家组同意修改后通过《控制效果评价报告》，修改后的《控制效果评价报告》须经专家组确认。</w:t>
            </w:r>
          </w:p>
        </w:tc>
      </w:tr>
    </w:tbl>
    <w:p w14:paraId="5F8F8E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AB948"/>
    <w:multiLevelType w:val="singleLevel"/>
    <w:tmpl w:val="4B8AB948"/>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NGQ3M2YzNjQyYTkwOWI0OTg1Y2I0M2Q1ZmVkMDMifQ=="/>
  </w:docVars>
  <w:rsids>
    <w:rsidRoot w:val="002D5244"/>
    <w:rsid w:val="00051C70"/>
    <w:rsid w:val="000543CC"/>
    <w:rsid w:val="000B6908"/>
    <w:rsid w:val="000F661D"/>
    <w:rsid w:val="002D5244"/>
    <w:rsid w:val="00355A35"/>
    <w:rsid w:val="003E27EE"/>
    <w:rsid w:val="003F0872"/>
    <w:rsid w:val="004B6752"/>
    <w:rsid w:val="00531B8B"/>
    <w:rsid w:val="005B6422"/>
    <w:rsid w:val="005C5F7A"/>
    <w:rsid w:val="00947E62"/>
    <w:rsid w:val="00A01BF0"/>
    <w:rsid w:val="00A07254"/>
    <w:rsid w:val="00BA7CA7"/>
    <w:rsid w:val="00CF1EFE"/>
    <w:rsid w:val="00D86716"/>
    <w:rsid w:val="00E04A58"/>
    <w:rsid w:val="00E348AE"/>
    <w:rsid w:val="00E6761E"/>
    <w:rsid w:val="00EC7B75"/>
    <w:rsid w:val="00F26B48"/>
    <w:rsid w:val="013C06BC"/>
    <w:rsid w:val="01A80200"/>
    <w:rsid w:val="038408F7"/>
    <w:rsid w:val="039C2EBE"/>
    <w:rsid w:val="049B5269"/>
    <w:rsid w:val="04BD7173"/>
    <w:rsid w:val="05AB3CD1"/>
    <w:rsid w:val="06E17D3B"/>
    <w:rsid w:val="073C34BF"/>
    <w:rsid w:val="07830F22"/>
    <w:rsid w:val="07AF3996"/>
    <w:rsid w:val="07B0167E"/>
    <w:rsid w:val="07FF744E"/>
    <w:rsid w:val="09203EB9"/>
    <w:rsid w:val="09297649"/>
    <w:rsid w:val="09385C0D"/>
    <w:rsid w:val="097371DC"/>
    <w:rsid w:val="098970C4"/>
    <w:rsid w:val="09C247EA"/>
    <w:rsid w:val="0A177030"/>
    <w:rsid w:val="0A6C6CBE"/>
    <w:rsid w:val="0BD92149"/>
    <w:rsid w:val="0BE3052D"/>
    <w:rsid w:val="0C25691C"/>
    <w:rsid w:val="0D1A5D55"/>
    <w:rsid w:val="0D9F589A"/>
    <w:rsid w:val="0DF2282E"/>
    <w:rsid w:val="0E8027DC"/>
    <w:rsid w:val="0F5A59EB"/>
    <w:rsid w:val="0F7006C6"/>
    <w:rsid w:val="0F761068"/>
    <w:rsid w:val="100C39F5"/>
    <w:rsid w:val="108D2CE2"/>
    <w:rsid w:val="10D502CD"/>
    <w:rsid w:val="10ED3781"/>
    <w:rsid w:val="111A69C5"/>
    <w:rsid w:val="117660B3"/>
    <w:rsid w:val="11C96400"/>
    <w:rsid w:val="120C558C"/>
    <w:rsid w:val="125E728B"/>
    <w:rsid w:val="128B0826"/>
    <w:rsid w:val="12AA1929"/>
    <w:rsid w:val="12DF6FC3"/>
    <w:rsid w:val="13511DA5"/>
    <w:rsid w:val="13A05B18"/>
    <w:rsid w:val="13D93620"/>
    <w:rsid w:val="14153CF6"/>
    <w:rsid w:val="1419666D"/>
    <w:rsid w:val="149A1346"/>
    <w:rsid w:val="14EB7563"/>
    <w:rsid w:val="153C270C"/>
    <w:rsid w:val="153F699F"/>
    <w:rsid w:val="15597637"/>
    <w:rsid w:val="15A703A2"/>
    <w:rsid w:val="15C34AB0"/>
    <w:rsid w:val="15D13671"/>
    <w:rsid w:val="15E10FC5"/>
    <w:rsid w:val="16DB74D2"/>
    <w:rsid w:val="18115FA7"/>
    <w:rsid w:val="18643D3F"/>
    <w:rsid w:val="18E055E9"/>
    <w:rsid w:val="19401D7B"/>
    <w:rsid w:val="194B7296"/>
    <w:rsid w:val="1AE17EB2"/>
    <w:rsid w:val="1AE974BB"/>
    <w:rsid w:val="1B0353F5"/>
    <w:rsid w:val="1B707CB3"/>
    <w:rsid w:val="1BA77ADC"/>
    <w:rsid w:val="1C2D0D45"/>
    <w:rsid w:val="1CD7089E"/>
    <w:rsid w:val="1D655E72"/>
    <w:rsid w:val="1D894E19"/>
    <w:rsid w:val="1DC8425E"/>
    <w:rsid w:val="1E021B0F"/>
    <w:rsid w:val="1EDE2574"/>
    <w:rsid w:val="1EF95506"/>
    <w:rsid w:val="1F075687"/>
    <w:rsid w:val="1F226CEB"/>
    <w:rsid w:val="1F471784"/>
    <w:rsid w:val="1F843311"/>
    <w:rsid w:val="1F8B3B8B"/>
    <w:rsid w:val="226F3FF6"/>
    <w:rsid w:val="23264FFC"/>
    <w:rsid w:val="235749A6"/>
    <w:rsid w:val="236D2C2B"/>
    <w:rsid w:val="2371150A"/>
    <w:rsid w:val="241F37F9"/>
    <w:rsid w:val="256E263A"/>
    <w:rsid w:val="25E01C4D"/>
    <w:rsid w:val="264233C0"/>
    <w:rsid w:val="26AA663B"/>
    <w:rsid w:val="26AE4690"/>
    <w:rsid w:val="27612000"/>
    <w:rsid w:val="27AA03D2"/>
    <w:rsid w:val="27F751B9"/>
    <w:rsid w:val="28566540"/>
    <w:rsid w:val="2987570C"/>
    <w:rsid w:val="29B82129"/>
    <w:rsid w:val="29FA0C70"/>
    <w:rsid w:val="29FF0124"/>
    <w:rsid w:val="2A0D4376"/>
    <w:rsid w:val="2A692415"/>
    <w:rsid w:val="2AA85522"/>
    <w:rsid w:val="2ABD66B0"/>
    <w:rsid w:val="2B645E32"/>
    <w:rsid w:val="2BB818E7"/>
    <w:rsid w:val="2C9662B4"/>
    <w:rsid w:val="2CE83322"/>
    <w:rsid w:val="2D085772"/>
    <w:rsid w:val="2D362271"/>
    <w:rsid w:val="2D49244D"/>
    <w:rsid w:val="2D7A2D69"/>
    <w:rsid w:val="2DB23294"/>
    <w:rsid w:val="2E2C70F5"/>
    <w:rsid w:val="2E8A6E88"/>
    <w:rsid w:val="2EB91986"/>
    <w:rsid w:val="2EC102CF"/>
    <w:rsid w:val="2F191EB9"/>
    <w:rsid w:val="2F8A246F"/>
    <w:rsid w:val="2FAE17B1"/>
    <w:rsid w:val="2FC968E8"/>
    <w:rsid w:val="2FF4352E"/>
    <w:rsid w:val="3019150F"/>
    <w:rsid w:val="30A734F4"/>
    <w:rsid w:val="30B26121"/>
    <w:rsid w:val="320555C9"/>
    <w:rsid w:val="32340DB8"/>
    <w:rsid w:val="324618C5"/>
    <w:rsid w:val="32603105"/>
    <w:rsid w:val="326C2300"/>
    <w:rsid w:val="32B51CD1"/>
    <w:rsid w:val="32BF7DFB"/>
    <w:rsid w:val="33100E63"/>
    <w:rsid w:val="33E365F1"/>
    <w:rsid w:val="34982BB1"/>
    <w:rsid w:val="35511A47"/>
    <w:rsid w:val="356C7D94"/>
    <w:rsid w:val="35AD335B"/>
    <w:rsid w:val="36056CF3"/>
    <w:rsid w:val="36171E9E"/>
    <w:rsid w:val="36877708"/>
    <w:rsid w:val="3716184E"/>
    <w:rsid w:val="37343A5F"/>
    <w:rsid w:val="37DE260D"/>
    <w:rsid w:val="37FF425B"/>
    <w:rsid w:val="38B96A3E"/>
    <w:rsid w:val="38D000BE"/>
    <w:rsid w:val="38D86941"/>
    <w:rsid w:val="38F24410"/>
    <w:rsid w:val="39047736"/>
    <w:rsid w:val="39137346"/>
    <w:rsid w:val="39C11183"/>
    <w:rsid w:val="39FC3D92"/>
    <w:rsid w:val="3B201ED9"/>
    <w:rsid w:val="3BD01B51"/>
    <w:rsid w:val="3C0761D6"/>
    <w:rsid w:val="3C5B2466"/>
    <w:rsid w:val="3CCD6FA5"/>
    <w:rsid w:val="3D2752D5"/>
    <w:rsid w:val="3D5207AE"/>
    <w:rsid w:val="3DE61259"/>
    <w:rsid w:val="3EEF07FC"/>
    <w:rsid w:val="3F473ED8"/>
    <w:rsid w:val="3F65356D"/>
    <w:rsid w:val="3F87786E"/>
    <w:rsid w:val="3FA73C06"/>
    <w:rsid w:val="3FB93A8C"/>
    <w:rsid w:val="3FFA644F"/>
    <w:rsid w:val="4050500F"/>
    <w:rsid w:val="40884444"/>
    <w:rsid w:val="409F01E1"/>
    <w:rsid w:val="40A9471F"/>
    <w:rsid w:val="40C65ACB"/>
    <w:rsid w:val="40DB376D"/>
    <w:rsid w:val="40EA5463"/>
    <w:rsid w:val="41FA1D1A"/>
    <w:rsid w:val="422E07C5"/>
    <w:rsid w:val="42B86F16"/>
    <w:rsid w:val="42E52372"/>
    <w:rsid w:val="432F39AE"/>
    <w:rsid w:val="43AA78B4"/>
    <w:rsid w:val="43B55ADA"/>
    <w:rsid w:val="43C60BAF"/>
    <w:rsid w:val="43E448AA"/>
    <w:rsid w:val="44054362"/>
    <w:rsid w:val="442E1043"/>
    <w:rsid w:val="446950D2"/>
    <w:rsid w:val="44790C8F"/>
    <w:rsid w:val="44BA339E"/>
    <w:rsid w:val="45D63146"/>
    <w:rsid w:val="464168ED"/>
    <w:rsid w:val="46692731"/>
    <w:rsid w:val="470141D4"/>
    <w:rsid w:val="48413B21"/>
    <w:rsid w:val="49ED368F"/>
    <w:rsid w:val="49FE735A"/>
    <w:rsid w:val="4ACE72D5"/>
    <w:rsid w:val="4B737D2F"/>
    <w:rsid w:val="4B8F5DC2"/>
    <w:rsid w:val="4B901E38"/>
    <w:rsid w:val="4BCF2B77"/>
    <w:rsid w:val="4C036058"/>
    <w:rsid w:val="4C153B45"/>
    <w:rsid w:val="4C5D11DF"/>
    <w:rsid w:val="4C932747"/>
    <w:rsid w:val="4C96179F"/>
    <w:rsid w:val="4CC820E0"/>
    <w:rsid w:val="4E925217"/>
    <w:rsid w:val="4EC10539"/>
    <w:rsid w:val="4ED64F6F"/>
    <w:rsid w:val="4EF1188A"/>
    <w:rsid w:val="4F0534C4"/>
    <w:rsid w:val="4F440EC0"/>
    <w:rsid w:val="4FF428D3"/>
    <w:rsid w:val="501371A3"/>
    <w:rsid w:val="50576441"/>
    <w:rsid w:val="50D852D8"/>
    <w:rsid w:val="510D4856"/>
    <w:rsid w:val="51347795"/>
    <w:rsid w:val="515C0308"/>
    <w:rsid w:val="51AA3E0A"/>
    <w:rsid w:val="52216289"/>
    <w:rsid w:val="52545B77"/>
    <w:rsid w:val="53411E8B"/>
    <w:rsid w:val="53DD723A"/>
    <w:rsid w:val="5408268C"/>
    <w:rsid w:val="543B27E9"/>
    <w:rsid w:val="54430E1D"/>
    <w:rsid w:val="55150F1E"/>
    <w:rsid w:val="555D1CEE"/>
    <w:rsid w:val="555F1582"/>
    <w:rsid w:val="55616896"/>
    <w:rsid w:val="559A73EB"/>
    <w:rsid w:val="55FA0EFC"/>
    <w:rsid w:val="56176B82"/>
    <w:rsid w:val="5677342B"/>
    <w:rsid w:val="576F7D6A"/>
    <w:rsid w:val="57B022EC"/>
    <w:rsid w:val="57B875F5"/>
    <w:rsid w:val="57ED2E88"/>
    <w:rsid w:val="57F563A3"/>
    <w:rsid w:val="58BA59F2"/>
    <w:rsid w:val="58D84D64"/>
    <w:rsid w:val="59576FB6"/>
    <w:rsid w:val="598712B7"/>
    <w:rsid w:val="5A6C6884"/>
    <w:rsid w:val="5AF32055"/>
    <w:rsid w:val="5AF80E2D"/>
    <w:rsid w:val="5BBA6E87"/>
    <w:rsid w:val="5BF34CF4"/>
    <w:rsid w:val="5C27271C"/>
    <w:rsid w:val="5C93062A"/>
    <w:rsid w:val="5C972C81"/>
    <w:rsid w:val="5CCA3EEF"/>
    <w:rsid w:val="5CEA65C1"/>
    <w:rsid w:val="5D304EA8"/>
    <w:rsid w:val="5D4041AE"/>
    <w:rsid w:val="5DE30A49"/>
    <w:rsid w:val="5EF132A9"/>
    <w:rsid w:val="5F047CD6"/>
    <w:rsid w:val="5F454131"/>
    <w:rsid w:val="5F6B6E2F"/>
    <w:rsid w:val="5F79574A"/>
    <w:rsid w:val="5F995DB2"/>
    <w:rsid w:val="5FC26A78"/>
    <w:rsid w:val="5FCC51F4"/>
    <w:rsid w:val="60E7048E"/>
    <w:rsid w:val="613D1565"/>
    <w:rsid w:val="6291178B"/>
    <w:rsid w:val="62CF061A"/>
    <w:rsid w:val="62FA2A50"/>
    <w:rsid w:val="6346377C"/>
    <w:rsid w:val="63536A40"/>
    <w:rsid w:val="639130C5"/>
    <w:rsid w:val="63C66714"/>
    <w:rsid w:val="64BE7D39"/>
    <w:rsid w:val="64C319A4"/>
    <w:rsid w:val="64CE2C89"/>
    <w:rsid w:val="64DD2A65"/>
    <w:rsid w:val="64FA69CA"/>
    <w:rsid w:val="653603C7"/>
    <w:rsid w:val="654A6052"/>
    <w:rsid w:val="658A7316"/>
    <w:rsid w:val="66CA654C"/>
    <w:rsid w:val="674F5001"/>
    <w:rsid w:val="67AD4C6F"/>
    <w:rsid w:val="68D64052"/>
    <w:rsid w:val="697C2783"/>
    <w:rsid w:val="6996483B"/>
    <w:rsid w:val="69C14110"/>
    <w:rsid w:val="69E610C3"/>
    <w:rsid w:val="6A24046B"/>
    <w:rsid w:val="6A706DE0"/>
    <w:rsid w:val="6A7476A4"/>
    <w:rsid w:val="6A9927D9"/>
    <w:rsid w:val="6B2B0AAB"/>
    <w:rsid w:val="6B9E2823"/>
    <w:rsid w:val="6BAA399C"/>
    <w:rsid w:val="6BE64FD6"/>
    <w:rsid w:val="6BEE0F72"/>
    <w:rsid w:val="6C0522FA"/>
    <w:rsid w:val="6C830396"/>
    <w:rsid w:val="6CF7283B"/>
    <w:rsid w:val="6DBF6A6A"/>
    <w:rsid w:val="6DC06017"/>
    <w:rsid w:val="6E5B49FB"/>
    <w:rsid w:val="6F09453C"/>
    <w:rsid w:val="6F40631D"/>
    <w:rsid w:val="702439F7"/>
    <w:rsid w:val="703242F2"/>
    <w:rsid w:val="70585696"/>
    <w:rsid w:val="70BF1417"/>
    <w:rsid w:val="70E4517B"/>
    <w:rsid w:val="72244309"/>
    <w:rsid w:val="72634067"/>
    <w:rsid w:val="726E598B"/>
    <w:rsid w:val="72DF3E4C"/>
    <w:rsid w:val="731E2BC7"/>
    <w:rsid w:val="73852C46"/>
    <w:rsid w:val="739509AF"/>
    <w:rsid w:val="741037BE"/>
    <w:rsid w:val="74666840"/>
    <w:rsid w:val="74AC17DB"/>
    <w:rsid w:val="74C83AAD"/>
    <w:rsid w:val="74DB09F6"/>
    <w:rsid w:val="74E474F8"/>
    <w:rsid w:val="75EB5092"/>
    <w:rsid w:val="77115FC5"/>
    <w:rsid w:val="775D17E4"/>
    <w:rsid w:val="77724D2A"/>
    <w:rsid w:val="78611430"/>
    <w:rsid w:val="797C4722"/>
    <w:rsid w:val="79EE28B6"/>
    <w:rsid w:val="79F541C1"/>
    <w:rsid w:val="7A3F4800"/>
    <w:rsid w:val="7B2F1B69"/>
    <w:rsid w:val="7B811F45"/>
    <w:rsid w:val="7B902188"/>
    <w:rsid w:val="7BCA229A"/>
    <w:rsid w:val="7BDD144D"/>
    <w:rsid w:val="7BEB19FB"/>
    <w:rsid w:val="7C097B3F"/>
    <w:rsid w:val="7C3B1803"/>
    <w:rsid w:val="7C5036C5"/>
    <w:rsid w:val="7CAA54CB"/>
    <w:rsid w:val="7D1E58D9"/>
    <w:rsid w:val="7D656711"/>
    <w:rsid w:val="7EA92FCB"/>
    <w:rsid w:val="7F3D40D2"/>
    <w:rsid w:val="7F950788"/>
    <w:rsid w:val="7FBA2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ind w:firstLine="0" w:firstLineChars="0"/>
      <w:jc w:val="left"/>
      <w:outlineLvl w:val="0"/>
    </w:pPr>
    <w:rPr>
      <w:b/>
      <w:bCs/>
      <w:kern w:val="44"/>
      <w:sz w:val="30"/>
      <w:szCs w:val="44"/>
    </w:rPr>
  </w:style>
  <w:style w:type="paragraph" w:styleId="3">
    <w:name w:val="heading 2"/>
    <w:basedOn w:val="1"/>
    <w:next w:val="1"/>
    <w:link w:val="29"/>
    <w:autoRedefine/>
    <w:unhideWhenUsed/>
    <w:qFormat/>
    <w:uiPriority w:val="9"/>
    <w:pPr>
      <w:keepNext/>
      <w:keepLines/>
      <w:ind w:firstLine="0" w:firstLineChars="0"/>
      <w:jc w:val="left"/>
      <w:outlineLvl w:val="1"/>
    </w:pPr>
    <w:rPr>
      <w:rFonts w:cstheme="majorBidi"/>
      <w:b/>
      <w:bCs/>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3"/>
    <w:autoRedefine/>
    <w:semiHidden/>
    <w:unhideWhenUsed/>
    <w:qFormat/>
    <w:uiPriority w:val="99"/>
    <w:pPr>
      <w:jc w:val="left"/>
    </w:pPr>
  </w:style>
  <w:style w:type="paragraph" w:styleId="5">
    <w:name w:val="Body Text"/>
    <w:basedOn w:val="1"/>
    <w:autoRedefine/>
    <w:unhideWhenUsed/>
    <w:qFormat/>
    <w:uiPriority w:val="0"/>
    <w:pPr>
      <w:spacing w:after="120"/>
    </w:pPr>
    <w:rPr>
      <w:kern w:val="0"/>
      <w:sz w:val="20"/>
    </w:rPr>
  </w:style>
  <w:style w:type="paragraph" w:styleId="6">
    <w:name w:val="Body Text Indent"/>
    <w:basedOn w:val="1"/>
    <w:autoRedefine/>
    <w:semiHidden/>
    <w:unhideWhenUsed/>
    <w:qFormat/>
    <w:uiPriority w:val="99"/>
    <w:pPr>
      <w:spacing w:after="120" w:afterLines="0" w:afterAutospacing="0"/>
      <w:ind w:left="420" w:leftChars="200"/>
    </w:pPr>
  </w:style>
  <w:style w:type="paragraph" w:styleId="7">
    <w:name w:val="Plain Text"/>
    <w:basedOn w:val="1"/>
    <w:autoRedefine/>
    <w:qFormat/>
    <w:uiPriority w:val="0"/>
    <w:rPr>
      <w:rFonts w:ascii="宋体" w:hAnsi="Courier New" w:eastAsia="宋体"/>
      <w:kern w:val="0"/>
      <w:sz w:val="20"/>
      <w:szCs w:val="20"/>
    </w:rPr>
  </w:style>
  <w:style w:type="paragraph" w:styleId="8">
    <w:name w:val="List Bullet 5"/>
    <w:basedOn w:val="1"/>
    <w:autoRedefine/>
    <w:semiHidden/>
    <w:unhideWhenUsed/>
    <w:qFormat/>
    <w:uiPriority w:val="99"/>
    <w:pPr>
      <w:numPr>
        <w:ilvl w:val="0"/>
        <w:numId w:val="1"/>
      </w:numPr>
    </w:pPr>
  </w:style>
  <w:style w:type="paragraph" w:styleId="9">
    <w:name w:val="Balloon Text"/>
    <w:basedOn w:val="1"/>
    <w:link w:val="25"/>
    <w:autoRedefine/>
    <w:semiHidden/>
    <w:unhideWhenUsed/>
    <w:qFormat/>
    <w:uiPriority w:val="99"/>
    <w:rPr>
      <w:sz w:val="18"/>
      <w:szCs w:val="18"/>
    </w:rPr>
  </w:style>
  <w:style w:type="paragraph" w:styleId="10">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11">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4"/>
    <w:next w:val="4"/>
    <w:link w:val="24"/>
    <w:autoRedefine/>
    <w:semiHidden/>
    <w:unhideWhenUsed/>
    <w:qFormat/>
    <w:uiPriority w:val="99"/>
    <w:rPr>
      <w:b/>
      <w:bCs/>
    </w:rPr>
  </w:style>
  <w:style w:type="paragraph" w:styleId="13">
    <w:name w:val="Body Text First Indent"/>
    <w:basedOn w:val="5"/>
    <w:autoRedefine/>
    <w:qFormat/>
    <w:uiPriority w:val="0"/>
    <w:pPr>
      <w:ind w:firstLine="420" w:firstLineChars="100"/>
    </w:pPr>
    <w:rPr>
      <w:rFonts w:ascii="Times New Roman" w:eastAsia="宋体"/>
      <w:szCs w:val="20"/>
    </w:rPr>
  </w:style>
  <w:style w:type="paragraph" w:styleId="14">
    <w:name w:val="Body Text First Indent 2"/>
    <w:basedOn w:val="6"/>
    <w:autoRedefine/>
    <w:semiHidden/>
    <w:unhideWhenUsed/>
    <w:qFormat/>
    <w:uiPriority w:val="99"/>
    <w:pPr>
      <w:ind w:firstLine="420" w:firstLineChars="200"/>
    </w:pPr>
  </w:style>
  <w:style w:type="character" w:styleId="17">
    <w:name w:val="annotation reference"/>
    <w:basedOn w:val="16"/>
    <w:autoRedefine/>
    <w:semiHidden/>
    <w:unhideWhenUsed/>
    <w:qFormat/>
    <w:uiPriority w:val="99"/>
    <w:rPr>
      <w:sz w:val="21"/>
      <w:szCs w:val="21"/>
    </w:rPr>
  </w:style>
  <w:style w:type="character" w:customStyle="1" w:styleId="18">
    <w:name w:val="页眉 Char"/>
    <w:basedOn w:val="16"/>
    <w:link w:val="11"/>
    <w:autoRedefine/>
    <w:semiHidden/>
    <w:qFormat/>
    <w:uiPriority w:val="99"/>
    <w:rPr>
      <w:sz w:val="18"/>
      <w:szCs w:val="18"/>
    </w:rPr>
  </w:style>
  <w:style w:type="character" w:customStyle="1" w:styleId="19">
    <w:name w:val="页脚 Char"/>
    <w:basedOn w:val="16"/>
    <w:link w:val="10"/>
    <w:autoRedefine/>
    <w:semiHidden/>
    <w:qFormat/>
    <w:uiPriority w:val="99"/>
    <w:rPr>
      <w:sz w:val="18"/>
      <w:szCs w:val="18"/>
    </w:rPr>
  </w:style>
  <w:style w:type="character" w:customStyle="1" w:styleId="20">
    <w:name w:val="排版正文 Char Char"/>
    <w:link w:val="21"/>
    <w:autoRedefine/>
    <w:qFormat/>
    <w:locked/>
    <w:uiPriority w:val="0"/>
    <w:rPr>
      <w:rFonts w:ascii="仿宋_GB2312" w:hAnsi="Times New Roman" w:eastAsia="仿宋_GB2312"/>
      <w:spacing w:val="8"/>
      <w:sz w:val="28"/>
      <w:szCs w:val="21"/>
    </w:rPr>
  </w:style>
  <w:style w:type="paragraph" w:customStyle="1" w:styleId="21">
    <w:name w:val="排版正文"/>
    <w:link w:val="20"/>
    <w:autoRedefine/>
    <w:qFormat/>
    <w:uiPriority w:val="0"/>
    <w:pPr>
      <w:widowControl w:val="0"/>
      <w:spacing w:line="460" w:lineRule="exact"/>
      <w:ind w:firstLine="200" w:firstLineChars="200"/>
      <w:jc w:val="both"/>
    </w:pPr>
    <w:rPr>
      <w:rFonts w:ascii="仿宋_GB2312" w:hAnsi="Times New Roman" w:eastAsia="仿宋_GB2312" w:cstheme="minorBidi"/>
      <w:spacing w:val="8"/>
      <w:kern w:val="2"/>
      <w:sz w:val="28"/>
      <w:szCs w:val="21"/>
      <w:lang w:val="en-US" w:eastAsia="zh-CN" w:bidi="ar-SA"/>
    </w:rPr>
  </w:style>
  <w:style w:type="paragraph" w:styleId="22">
    <w:name w:val="List Paragraph"/>
    <w:basedOn w:val="1"/>
    <w:autoRedefine/>
    <w:qFormat/>
    <w:uiPriority w:val="34"/>
    <w:pPr>
      <w:ind w:firstLine="420" w:firstLineChars="200"/>
    </w:pPr>
  </w:style>
  <w:style w:type="character" w:customStyle="1" w:styleId="23">
    <w:name w:val="批注文字 Char"/>
    <w:basedOn w:val="16"/>
    <w:link w:val="4"/>
    <w:autoRedefine/>
    <w:semiHidden/>
    <w:qFormat/>
    <w:uiPriority w:val="99"/>
  </w:style>
  <w:style w:type="character" w:customStyle="1" w:styleId="24">
    <w:name w:val="批注主题 Char"/>
    <w:basedOn w:val="23"/>
    <w:link w:val="12"/>
    <w:autoRedefine/>
    <w:semiHidden/>
    <w:qFormat/>
    <w:uiPriority w:val="99"/>
    <w:rPr>
      <w:b/>
      <w:bCs/>
    </w:rPr>
  </w:style>
  <w:style w:type="character" w:customStyle="1" w:styleId="25">
    <w:name w:val="批注框文本 Char"/>
    <w:basedOn w:val="16"/>
    <w:link w:val="9"/>
    <w:autoRedefine/>
    <w:semiHidden/>
    <w:qFormat/>
    <w:uiPriority w:val="99"/>
    <w:rPr>
      <w:sz w:val="18"/>
      <w:szCs w:val="18"/>
    </w:rPr>
  </w:style>
  <w:style w:type="character" w:customStyle="1" w:styleId="26">
    <w:name w:val="正文 Char"/>
    <w:basedOn w:val="16"/>
    <w:link w:val="27"/>
    <w:autoRedefine/>
    <w:qFormat/>
    <w:uiPriority w:val="0"/>
    <w:rPr>
      <w:rFonts w:cs="Times New Roman"/>
    </w:rPr>
  </w:style>
  <w:style w:type="paragraph" w:customStyle="1" w:styleId="27">
    <w:name w:val="正文1"/>
    <w:basedOn w:val="1"/>
    <w:link w:val="26"/>
    <w:autoRedefine/>
    <w:qFormat/>
    <w:uiPriority w:val="0"/>
    <w:pPr>
      <w:ind w:firstLine="560"/>
    </w:pPr>
    <w:rPr>
      <w:rFonts w:cs="Times New Roman"/>
    </w:rPr>
  </w:style>
  <w:style w:type="paragraph" w:customStyle="1" w:styleId="28">
    <w:name w:val="wzw"/>
    <w:basedOn w:val="1"/>
    <w:autoRedefine/>
    <w:qFormat/>
    <w:uiPriority w:val="0"/>
    <w:pPr>
      <w:widowControl/>
      <w:spacing w:line="490" w:lineRule="exact"/>
      <w:ind w:firstLine="561"/>
      <w:jc w:val="left"/>
    </w:pPr>
    <w:rPr>
      <w:rFonts w:ascii="Times New Roman"/>
      <w:bCs/>
      <w:color w:val="0070C0"/>
      <w:sz w:val="28"/>
      <w:szCs w:val="20"/>
    </w:rPr>
  </w:style>
  <w:style w:type="character" w:customStyle="1" w:styleId="29">
    <w:name w:val="标题 2 Char2"/>
    <w:link w:val="3"/>
    <w:autoRedefine/>
    <w:qFormat/>
    <w:uiPriority w:val="0"/>
    <w:rPr>
      <w:rFonts w:cstheme="majorBidi"/>
      <w:b/>
      <w:bCs/>
      <w:szCs w:val="32"/>
    </w:rPr>
  </w:style>
  <w:style w:type="paragraph" w:customStyle="1" w:styleId="30">
    <w:name w:val="正文样式"/>
    <w:basedOn w:val="1"/>
    <w:autoRedefine/>
    <w:qFormat/>
    <w:uiPriority w:val="0"/>
    <w:pPr>
      <w:spacing w:line="490" w:lineRule="exact"/>
      <w:ind w:firstLine="200" w:firstLineChars="200"/>
    </w:pPr>
    <w:rPr>
      <w:rFonts w:ascii="Times New Roman"/>
      <w:color w:val="000000"/>
      <w:kern w:val="0"/>
      <w:sz w:val="28"/>
      <w:szCs w:val="20"/>
    </w:rPr>
  </w:style>
  <w:style w:type="paragraph" w:customStyle="1" w:styleId="31">
    <w:name w:val="表格正文"/>
    <w:basedOn w:val="1"/>
    <w:qFormat/>
    <w:uiPriority w:val="0"/>
    <w:pPr>
      <w:spacing w:line="320" w:lineRule="exact"/>
      <w:ind w:firstLine="0" w:firstLineChars="0"/>
      <w:jc w:val="center"/>
    </w:pPr>
    <w:rPr>
      <w:rFonts w:cs="Times New Roman"/>
      <w:kern w:val="0"/>
      <w:sz w:val="21"/>
      <w:szCs w:val="21"/>
    </w:rPr>
  </w:style>
  <w:style w:type="paragraph" w:customStyle="1" w:styleId="32">
    <w:name w:val="图表标题栏"/>
    <w:basedOn w:val="33"/>
    <w:qFormat/>
    <w:uiPriority w:val="0"/>
    <w:rPr>
      <w:rFonts w:cs="Times New Roman"/>
    </w:rPr>
  </w:style>
  <w:style w:type="paragraph" w:customStyle="1" w:styleId="33">
    <w:name w:val="图表标题"/>
    <w:basedOn w:val="1"/>
    <w:qFormat/>
    <w:uiPriority w:val="99"/>
    <w:pPr>
      <w:ind w:firstLine="0" w:firstLineChars="0"/>
      <w:jc w:val="center"/>
    </w:pPr>
    <w:rPr>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2FA1-6755-45A5-813D-6142C09CF23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1661</Words>
  <Characters>1749</Characters>
  <Lines>9</Lines>
  <Paragraphs>2</Paragraphs>
  <TotalTime>0</TotalTime>
  <ScaleCrop>false</ScaleCrop>
  <LinksUpToDate>false</LinksUpToDate>
  <CharactersWithSpaces>1766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2020-04-20T06:47:00Z</dcterms:created>
  <dc:creator>微软用户</dc:creator>
  <cp:lastModifiedBy>1111</cp:lastModifiedBy>
  <dcterms:modified xsi:type="dcterms:W3CDTF">2024-08-06T07:37:32Z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AA43A60CEDF4406DB74EB5DCF712EDB5_12</vt:lpwstr>
  </property>
</Properties>
</file>