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3"/>
        <w:gridCol w:w="2534"/>
        <w:gridCol w:w="1173"/>
        <w:gridCol w:w="1705"/>
        <w:gridCol w:w="890"/>
        <w:gridCol w:w="9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7" w:type="pct"/>
            <w:gridSpan w:val="5"/>
            <w:tcBorders>
              <w:top w:val="single" w:color="auto" w:sz="4" w:space="0"/>
              <w:left w:val="single" w:color="auto" w:sz="4" w:space="0"/>
              <w:bottom w:val="single" w:color="auto" w:sz="4" w:space="0"/>
            </w:tcBorders>
            <w:vAlign w:val="center"/>
          </w:tcPr>
          <w:p>
            <w:pPr>
              <w:pStyle w:val="22"/>
              <w:bidi w:val="0"/>
              <w:rPr>
                <w:rFonts w:ascii="仿宋" w:hAnsi="仿宋" w:eastAsia="仿宋" w:cs="Times New Roman"/>
                <w:szCs w:val="21"/>
              </w:rPr>
            </w:pPr>
            <w:r>
              <w:rPr>
                <w:rFonts w:hint="eastAsia"/>
                <w:color w:val="auto"/>
                <w:lang w:eastAsia="zh-CN"/>
              </w:rPr>
              <w:t>阳江市澳澜实业有限公司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7" w:type="pct"/>
            <w:gridSpan w:val="5"/>
            <w:tcBorders>
              <w:top w:val="single" w:color="auto" w:sz="4" w:space="0"/>
              <w:left w:val="single" w:color="auto" w:sz="4" w:space="0"/>
              <w:bottom w:val="single" w:color="auto" w:sz="4" w:space="0"/>
            </w:tcBorders>
            <w:vAlign w:val="center"/>
          </w:tcPr>
          <w:p>
            <w:pPr>
              <w:pStyle w:val="22"/>
              <w:bidi w:val="0"/>
            </w:pPr>
            <w:r>
              <w:rPr>
                <w:rFonts w:hint="eastAsia"/>
                <w:lang w:eastAsia="zh-CN"/>
              </w:rPr>
              <w:t>阳江市澳澜实业有限公司高分子硅胶制造项目一期工程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7" w:type="pct"/>
            <w:gridSpan w:val="5"/>
            <w:tcBorders>
              <w:top w:val="single" w:color="auto" w:sz="4" w:space="0"/>
              <w:left w:val="single" w:color="auto" w:sz="4" w:space="0"/>
              <w:bottom w:val="single" w:color="auto" w:sz="4" w:space="0"/>
            </w:tcBorders>
            <w:vAlign w:val="center"/>
          </w:tcPr>
          <w:p>
            <w:pPr>
              <w:pStyle w:val="22"/>
              <w:bidi w:val="0"/>
            </w:pPr>
            <w:r>
              <w:rPr>
                <w:rFonts w:hint="eastAsia"/>
                <w:lang w:val="en-US" w:eastAsia="zh-CN"/>
              </w:rPr>
              <w:t>阳江市江城区奕垌工业园内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7" w:type="pct"/>
            <w:gridSpan w:val="5"/>
            <w:tcBorders>
              <w:top w:val="single" w:color="auto" w:sz="4" w:space="0"/>
              <w:left w:val="single" w:color="auto" w:sz="4" w:space="0"/>
              <w:bottom w:val="single" w:color="auto" w:sz="4" w:space="0"/>
            </w:tcBorders>
            <w:vAlign w:val="center"/>
          </w:tcPr>
          <w:p>
            <w:pPr>
              <w:pStyle w:val="22"/>
              <w:bidi w:val="0"/>
              <w:rPr>
                <w:rFonts w:hint="default" w:ascii="仿宋" w:hAnsi="仿宋" w:eastAsia="仿宋" w:cs="Times New Roman"/>
                <w:szCs w:val="21"/>
                <w:lang w:val="en-US" w:eastAsia="zh-CN"/>
              </w:rPr>
            </w:pPr>
            <w:r>
              <w:rPr>
                <w:rFonts w:hint="eastAsia"/>
                <w:kern w:val="0"/>
                <w:sz w:val="21"/>
                <w:szCs w:val="21"/>
                <w:lang w:val="en-US" w:eastAsia="zh-CN"/>
              </w:rPr>
              <w:t>温小姐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7" w:type="pct"/>
            <w:gridSpan w:val="5"/>
            <w:tcBorders>
              <w:top w:val="single" w:color="auto" w:sz="4" w:space="0"/>
              <w:left w:val="single" w:color="auto" w:sz="4" w:space="0"/>
              <w:bottom w:val="single" w:color="auto" w:sz="4" w:space="0"/>
            </w:tcBorders>
            <w:vAlign w:val="center"/>
          </w:tcPr>
          <w:p>
            <w:pPr>
              <w:pStyle w:val="23"/>
              <w:bidi w:val="0"/>
              <w:rPr>
                <w:rFonts w:hint="default" w:eastAsia="仿宋"/>
                <w:vertAlign w:val="baseline"/>
                <w:lang w:val="en-US" w:eastAsia="zh-CN"/>
              </w:rPr>
            </w:pPr>
            <w:bookmarkStart w:id="0" w:name="_Hlk76717529"/>
            <w:bookmarkStart w:id="1" w:name="_Hlk59633884"/>
            <w:r>
              <w:rPr>
                <w:rFonts w:hint="eastAsia"/>
                <w:lang w:val="en-US" w:eastAsia="zh-CN"/>
              </w:rPr>
              <w:t>该项目为一期工程，总投资4100万元，</w:t>
            </w:r>
            <w:bookmarkEnd w:id="0"/>
            <w:r>
              <w:rPr>
                <w:rFonts w:hint="eastAsia"/>
                <w:lang w:val="en-US" w:eastAsia="zh-CN"/>
              </w:rPr>
              <w:t>厂区占地面积39870m2</w:t>
            </w:r>
            <w:bookmarkStart w:id="2" w:name="_Hlk69484947"/>
            <w:r>
              <w:rPr>
                <w:rFonts w:hint="eastAsia"/>
                <w:lang w:val="en-US" w:eastAsia="zh-CN"/>
              </w:rPr>
              <w:t>，建筑面积36888m2，预计年产</w:t>
            </w:r>
            <w:bookmarkEnd w:id="2"/>
            <w:r>
              <w:rPr>
                <w:rFonts w:hint="eastAsia"/>
                <w:lang w:val="en-US" w:eastAsia="zh-CN"/>
              </w:rPr>
              <w:t>硅胶厨房制品500万件，塑胶厨房制品1000万件。</w:t>
            </w:r>
            <w:bookmarkEnd w:id="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24" w:type="pct"/>
            <w:tcBorders>
              <w:top w:val="single" w:color="auto" w:sz="4" w:space="0"/>
              <w:left w:val="single" w:color="auto" w:sz="4" w:space="0"/>
              <w:bottom w:val="single" w:color="auto" w:sz="4" w:space="0"/>
            </w:tcBorders>
            <w:vAlign w:val="center"/>
          </w:tcPr>
          <w:p>
            <w:pPr>
              <w:pStyle w:val="22"/>
              <w:bidi w:val="0"/>
              <w:rPr>
                <w:rFonts w:hint="default" w:eastAsia="仿宋"/>
                <w:lang w:val="en-US" w:eastAsia="zh-CN"/>
              </w:rPr>
            </w:pPr>
            <w:r>
              <w:rPr>
                <w:rFonts w:hint="eastAsia"/>
                <w:lang w:val="en-US" w:eastAsia="zh-CN"/>
              </w:rPr>
              <w:t>饶望冬、文明</w:t>
            </w:r>
          </w:p>
        </w:tc>
        <w:tc>
          <w:tcPr>
            <w:tcW w:w="659" w:type="pct"/>
            <w:tcBorders>
              <w:top w:val="single" w:color="auto" w:sz="4" w:space="0"/>
              <w:left w:val="single" w:color="auto" w:sz="4" w:space="0"/>
              <w:bottom w:val="single" w:color="auto" w:sz="4" w:space="0"/>
            </w:tcBorders>
            <w:vAlign w:val="center"/>
          </w:tcPr>
          <w:p>
            <w:pPr>
              <w:pStyle w:val="22"/>
              <w:bidi w:val="0"/>
            </w:pPr>
            <w:r>
              <w:rPr>
                <w:rFonts w:hint="eastAsia"/>
              </w:rPr>
              <w:t>调查时间</w:t>
            </w:r>
          </w:p>
        </w:tc>
        <w:tc>
          <w:tcPr>
            <w:tcW w:w="958" w:type="pct"/>
            <w:tcBorders>
              <w:top w:val="single" w:color="auto" w:sz="4" w:space="0"/>
              <w:left w:val="single" w:color="auto" w:sz="4" w:space="0"/>
              <w:bottom w:val="single" w:color="auto" w:sz="4" w:space="0"/>
            </w:tcBorders>
            <w:vAlign w:val="center"/>
          </w:tcPr>
          <w:p>
            <w:pPr>
              <w:pStyle w:val="22"/>
              <w:bidi w:val="0"/>
              <w:rPr>
                <w:rFonts w:hint="default"/>
                <w:lang w:val="en-US" w:eastAsia="zh-CN"/>
              </w:rPr>
            </w:pPr>
            <w:r>
              <w:rPr>
                <w:rFonts w:hint="eastAsia"/>
                <w:lang w:val="en-US" w:eastAsia="zh-CN"/>
              </w:rPr>
              <w:t>2022.2.10</w:t>
            </w:r>
          </w:p>
        </w:tc>
        <w:tc>
          <w:tcPr>
            <w:tcW w:w="500" w:type="pct"/>
            <w:tcBorders>
              <w:top w:val="single" w:color="auto" w:sz="4" w:space="0"/>
              <w:left w:val="single" w:color="auto" w:sz="4" w:space="0"/>
              <w:bottom w:val="single" w:color="auto" w:sz="4" w:space="0"/>
            </w:tcBorders>
            <w:vAlign w:val="center"/>
          </w:tcPr>
          <w:p>
            <w:pPr>
              <w:pStyle w:val="22"/>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2"/>
              <w:bidi w:val="0"/>
            </w:pPr>
            <w:r>
              <w:rPr>
                <w:rFonts w:hint="eastAsia"/>
                <w:kern w:val="0"/>
                <w:sz w:val="21"/>
                <w:szCs w:val="21"/>
                <w:lang w:val="en-US" w:eastAsia="zh-CN"/>
              </w:rPr>
              <w:t>温小姐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24" w:type="pct"/>
            <w:tcBorders>
              <w:top w:val="single" w:color="auto" w:sz="4" w:space="0"/>
              <w:left w:val="single" w:color="auto" w:sz="4" w:space="0"/>
              <w:bottom w:val="single" w:color="auto" w:sz="4" w:space="0"/>
            </w:tcBorders>
            <w:vAlign w:val="center"/>
          </w:tcPr>
          <w:p>
            <w:pPr>
              <w:pStyle w:val="22"/>
              <w:bidi w:val="0"/>
              <w:rPr>
                <w:rFonts w:hint="default"/>
                <w:lang w:val="en-US" w:eastAsia="zh-CN"/>
              </w:rPr>
            </w:pPr>
            <w:r>
              <w:rPr>
                <w:rFonts w:hint="eastAsia"/>
                <w:lang w:val="en-US" w:eastAsia="zh-CN"/>
              </w:rPr>
              <w:t>李锦潮、陈烁珍</w:t>
            </w:r>
          </w:p>
        </w:tc>
        <w:tc>
          <w:tcPr>
            <w:tcW w:w="659" w:type="pct"/>
            <w:tcBorders>
              <w:top w:val="single" w:color="auto" w:sz="4" w:space="0"/>
              <w:left w:val="single" w:color="auto" w:sz="4" w:space="0"/>
              <w:bottom w:val="single" w:color="auto" w:sz="4" w:space="0"/>
            </w:tcBorders>
            <w:vAlign w:val="center"/>
          </w:tcPr>
          <w:p>
            <w:pPr>
              <w:pStyle w:val="22"/>
              <w:bidi w:val="0"/>
            </w:pPr>
            <w:r>
              <w:rPr>
                <w:rFonts w:hint="eastAsia"/>
              </w:rPr>
              <w:t>检测时间</w:t>
            </w:r>
          </w:p>
        </w:tc>
        <w:tc>
          <w:tcPr>
            <w:tcW w:w="958" w:type="pct"/>
            <w:tcBorders>
              <w:top w:val="single" w:color="auto" w:sz="4" w:space="0"/>
              <w:left w:val="single" w:color="auto" w:sz="4" w:space="0"/>
              <w:bottom w:val="single" w:color="auto" w:sz="4" w:space="0"/>
            </w:tcBorders>
            <w:vAlign w:val="center"/>
          </w:tcPr>
          <w:p>
            <w:pPr>
              <w:pStyle w:val="22"/>
              <w:bidi w:val="0"/>
              <w:rPr>
                <w:rFonts w:hint="default" w:eastAsia="仿宋"/>
                <w:lang w:val="en-US" w:eastAsia="zh-CN"/>
              </w:rPr>
            </w:pPr>
            <w:r>
              <w:rPr>
                <w:rFonts w:hint="eastAsia"/>
                <w:lang w:val="en-US" w:eastAsia="zh-CN"/>
              </w:rPr>
              <w:t>2022.2.17</w:t>
            </w:r>
            <w:r>
              <w:rPr>
                <w:rFonts w:hint="eastAsia"/>
              </w:rPr>
              <w:t>~</w:t>
            </w:r>
            <w:r>
              <w:rPr>
                <w:rFonts w:hint="eastAsia"/>
                <w:lang w:val="en-US" w:eastAsia="zh-CN"/>
              </w:rPr>
              <w:t>19</w:t>
            </w:r>
          </w:p>
        </w:tc>
        <w:tc>
          <w:tcPr>
            <w:tcW w:w="500" w:type="pct"/>
            <w:tcBorders>
              <w:top w:val="single" w:color="auto" w:sz="4" w:space="0"/>
              <w:left w:val="single" w:color="auto" w:sz="4" w:space="0"/>
              <w:bottom w:val="single" w:color="auto" w:sz="4" w:space="0"/>
            </w:tcBorders>
            <w:vAlign w:val="center"/>
          </w:tcPr>
          <w:p>
            <w:pPr>
              <w:pStyle w:val="22"/>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2"/>
              <w:bidi w:val="0"/>
            </w:pPr>
            <w:r>
              <w:rPr>
                <w:rFonts w:hint="eastAsia"/>
                <w:kern w:val="0"/>
                <w:sz w:val="21"/>
                <w:szCs w:val="21"/>
                <w:lang w:val="en-US" w:eastAsia="zh-CN"/>
              </w:rPr>
              <w:t>温小姐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4"/>
              <w:bidi w:val="0"/>
              <w:ind w:left="0" w:leftChars="0" w:firstLine="0" w:firstLineChars="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color w:val="auto"/>
                <w:lang w:val="en-US" w:eastAsia="zh-CN"/>
              </w:rPr>
              <w:t>聚丙烯粉尘、丙烯腈、1,3-丁二烯、异佛尔酮、甲醇、萘、苯、甲苯、二甲苯、乙苯、乙酸乙酯、正丁醇、环己酮、正己烷、戊烷、环己烷、丙酮、甲乙酮（2-丁酮）、苯乙烯、噪声、高温、工频电场。</w:t>
            </w:r>
            <w:r>
              <w:rPr>
                <w:rFonts w:hint="eastAsia"/>
                <w:lang w:val="en-US" w:eastAsia="zh-CN"/>
              </w:rPr>
              <w:t>经检测，除碎料房碎料工噪声接触水平超标以外，其余各岗位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pStyle w:val="24"/>
              <w:bidi w:val="0"/>
            </w:pPr>
            <w:r>
              <w:t>结论</w:t>
            </w:r>
            <w:r>
              <w:rPr>
                <w:rFonts w:hint="eastAsia"/>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4"/>
              <w:bidi w:val="0"/>
              <w:rPr>
                <w:rFonts w:hint="default" w:ascii="仿宋" w:hAnsi="仿宋" w:eastAsia="仿宋" w:cs="Times New Roman"/>
                <w:szCs w:val="21"/>
                <w:lang w:val="en-US" w:eastAsia="zh-CN"/>
              </w:rPr>
            </w:pPr>
            <w:r>
              <w:rPr>
                <w:rFonts w:hint="eastAsia"/>
              </w:rPr>
              <w:t>建议：</w:t>
            </w:r>
            <w:r>
              <w:t>1</w:t>
            </w:r>
            <w:r>
              <w:rPr>
                <w:rFonts w:hint="eastAsia"/>
              </w:rPr>
              <w:t>）</w:t>
            </w:r>
            <w:r>
              <w:rPr>
                <w:rFonts w:hint="eastAsia" w:ascii="Times New Roman" w:hAnsi="Times New Roman" w:cs="Times New Roman"/>
                <w:bCs/>
                <w:color w:val="auto"/>
                <w:szCs w:val="28"/>
              </w:rPr>
              <w:t>在定期检查车间除尘排毒设施，定期维护防护设施，及时清理排风管道，保证有效的除尘排毒，确保落实《职业病防护设施维护检修制度》，并保存好相应的检维修记录。</w:t>
            </w:r>
            <w:r>
              <w:rPr>
                <w:rFonts w:hint="eastAsia"/>
              </w:rPr>
              <w:t>2）进一步加强职工职业卫生教育培训活动，特别是职工劳动防护意识和个体防护用品的使用与维护知识；并加强职业卫生管理，督促作业工人佩戴个人防护用品。</w:t>
            </w:r>
            <w:r>
              <w:rPr>
                <w:rFonts w:hint="eastAsia"/>
                <w:color w:val="auto"/>
                <w:kern w:val="28"/>
                <w:lang w:val="en-US" w:eastAsia="zh-CN"/>
              </w:rPr>
              <w:t>3）定期进行职业病危害事故应急救援演练并做好记录与总结，增强企业对急性事件的应对能力。4）按照《用人单位职业健康监护监督管理办法》（国家安全生产监督管理总局令第49号）、《职业健康监护技术规范》（GBZ 188-2014）的要求对接触职业病危害因素的人员进行上岗前、在岗期间、离岗时的职业健康检查，并完善职业健康体检项目，发现有职业禁忌证的应及时调离岗位，有疑似职业病的应及时安排诊断。并按要求进一步完善职业健康档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4"/>
              <w:bidi w:val="0"/>
              <w:rPr>
                <w:rFonts w:hint="eastAsia"/>
                <w:lang w:eastAsia="zh-CN"/>
              </w:rPr>
            </w:pPr>
            <w:r>
              <w:rPr>
                <w:rFonts w:hint="eastAsia"/>
              </w:rPr>
              <w:t>1）</w:t>
            </w:r>
            <w:r>
              <w:rPr>
                <w:rFonts w:hint="eastAsia"/>
                <w:lang w:val="en-US" w:eastAsia="zh-CN"/>
              </w:rPr>
              <w:t>补充完善喷砂房防噪设施的分析与评价内容</w:t>
            </w:r>
            <w:r>
              <w:rPr>
                <w:rFonts w:hint="eastAsia"/>
              </w:rPr>
              <w:t>；2）</w:t>
            </w:r>
            <w:r>
              <w:rPr>
                <w:rFonts w:hint="eastAsia"/>
                <w:lang w:val="en-US" w:eastAsia="zh-CN"/>
              </w:rPr>
              <w:t>补充总平面布局的分析与评价内容</w:t>
            </w:r>
            <w:r>
              <w:rPr>
                <w:rFonts w:hint="eastAsia"/>
                <w:lang w:eastAsia="zh-CN"/>
              </w:rPr>
              <w:t>；</w:t>
            </w:r>
            <w:r>
              <w:rPr>
                <w:rFonts w:hint="eastAsia"/>
                <w:lang w:val="en-US" w:eastAsia="zh-CN"/>
              </w:rPr>
              <w:t>3）补充完善原辅料(TPR)</w:t>
            </w:r>
            <w:bookmarkStart w:id="3" w:name="_GoBack"/>
            <w:bookmarkEnd w:id="3"/>
            <w:r>
              <w:rPr>
                <w:rFonts w:hint="eastAsia"/>
                <w:lang w:val="en-US" w:eastAsia="zh-CN"/>
              </w:rPr>
              <w:t>的分析与评价内容；4）</w:t>
            </w:r>
            <w:r>
              <w:rPr>
                <w:rFonts w:hint="eastAsia"/>
              </w:rPr>
              <w:t>专家提出的其他个人意见</w:t>
            </w:r>
            <w:r>
              <w:rPr>
                <w:rFonts w:hint="eastAsia"/>
                <w:lang w:eastAsia="zh-CN"/>
              </w:rPr>
              <w:t>；</w:t>
            </w:r>
          </w:p>
          <w:p>
            <w:pPr>
              <w:pStyle w:val="24"/>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12D0479"/>
    <w:rsid w:val="02753E85"/>
    <w:rsid w:val="041B0A5C"/>
    <w:rsid w:val="057A17B3"/>
    <w:rsid w:val="0721282E"/>
    <w:rsid w:val="076B3AA9"/>
    <w:rsid w:val="08A7178C"/>
    <w:rsid w:val="095C7B4D"/>
    <w:rsid w:val="0B205097"/>
    <w:rsid w:val="0BE107DE"/>
    <w:rsid w:val="0CE95B9C"/>
    <w:rsid w:val="0DE62C9D"/>
    <w:rsid w:val="0EA164EF"/>
    <w:rsid w:val="0EAF24CD"/>
    <w:rsid w:val="0FA933C0"/>
    <w:rsid w:val="10B4026F"/>
    <w:rsid w:val="12541D09"/>
    <w:rsid w:val="1285363F"/>
    <w:rsid w:val="14031734"/>
    <w:rsid w:val="156D6C3E"/>
    <w:rsid w:val="1AF71484"/>
    <w:rsid w:val="1C112A19"/>
    <w:rsid w:val="1C250273"/>
    <w:rsid w:val="1C3F7586"/>
    <w:rsid w:val="204038CD"/>
    <w:rsid w:val="21676C37"/>
    <w:rsid w:val="22356D36"/>
    <w:rsid w:val="23DA7B95"/>
    <w:rsid w:val="25553977"/>
    <w:rsid w:val="259D3570"/>
    <w:rsid w:val="25B508B9"/>
    <w:rsid w:val="260333D3"/>
    <w:rsid w:val="2754014A"/>
    <w:rsid w:val="27B34984"/>
    <w:rsid w:val="2A0C2A72"/>
    <w:rsid w:val="2A120388"/>
    <w:rsid w:val="2DD6761F"/>
    <w:rsid w:val="2E0C3040"/>
    <w:rsid w:val="2EEA6615"/>
    <w:rsid w:val="2F1C72B3"/>
    <w:rsid w:val="3045283A"/>
    <w:rsid w:val="31510E64"/>
    <w:rsid w:val="34586FDF"/>
    <w:rsid w:val="34BB30CA"/>
    <w:rsid w:val="35DC59EE"/>
    <w:rsid w:val="35FA1ACA"/>
    <w:rsid w:val="35FC399A"/>
    <w:rsid w:val="37143452"/>
    <w:rsid w:val="375052C0"/>
    <w:rsid w:val="3793032E"/>
    <w:rsid w:val="380B4369"/>
    <w:rsid w:val="38857FA0"/>
    <w:rsid w:val="3D60119F"/>
    <w:rsid w:val="3E79027E"/>
    <w:rsid w:val="406665E0"/>
    <w:rsid w:val="42B37AD7"/>
    <w:rsid w:val="42EB101F"/>
    <w:rsid w:val="436C1B2E"/>
    <w:rsid w:val="472B2331"/>
    <w:rsid w:val="486A50DB"/>
    <w:rsid w:val="4D1A2C2C"/>
    <w:rsid w:val="4D6C7200"/>
    <w:rsid w:val="4D714816"/>
    <w:rsid w:val="4DC64B62"/>
    <w:rsid w:val="4E9D1D67"/>
    <w:rsid w:val="4F1162B1"/>
    <w:rsid w:val="4F626B0C"/>
    <w:rsid w:val="4FB629D5"/>
    <w:rsid w:val="50642410"/>
    <w:rsid w:val="51542485"/>
    <w:rsid w:val="517B5C63"/>
    <w:rsid w:val="51A57D4C"/>
    <w:rsid w:val="520143BB"/>
    <w:rsid w:val="52846D9A"/>
    <w:rsid w:val="577371DA"/>
    <w:rsid w:val="58580AAD"/>
    <w:rsid w:val="5DED10A9"/>
    <w:rsid w:val="608C39E9"/>
    <w:rsid w:val="611C09F5"/>
    <w:rsid w:val="630B728A"/>
    <w:rsid w:val="63427A00"/>
    <w:rsid w:val="6387779E"/>
    <w:rsid w:val="655C6080"/>
    <w:rsid w:val="67D87514"/>
    <w:rsid w:val="6A116D0D"/>
    <w:rsid w:val="6CCF2B92"/>
    <w:rsid w:val="6DFA4688"/>
    <w:rsid w:val="6E0B3951"/>
    <w:rsid w:val="6EBC193D"/>
    <w:rsid w:val="6F897E6A"/>
    <w:rsid w:val="70343755"/>
    <w:rsid w:val="70E46F2A"/>
    <w:rsid w:val="76397D18"/>
    <w:rsid w:val="765042C1"/>
    <w:rsid w:val="766308F1"/>
    <w:rsid w:val="775C1F10"/>
    <w:rsid w:val="791912D1"/>
    <w:rsid w:val="7A7E219D"/>
    <w:rsid w:val="7AC04563"/>
    <w:rsid w:val="7BB7701D"/>
    <w:rsid w:val="7BC40083"/>
    <w:rsid w:val="7BEE3352"/>
    <w:rsid w:val="7D7F24B4"/>
    <w:rsid w:val="7DCF4ABD"/>
    <w:rsid w:val="7E2766A8"/>
    <w:rsid w:val="7EDC0404"/>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after="50" w:afterLines="50"/>
      <w:ind w:firstLine="0" w:firstLineChars="0"/>
      <w:outlineLvl w:val="0"/>
    </w:pPr>
    <w:rPr>
      <w:b/>
      <w:bCs/>
      <w:color w:val="000000"/>
      <w:spacing w:val="-6"/>
      <w:kern w:val="44"/>
      <w:sz w:val="30"/>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tabs>
        <w:tab w:val="left" w:pos="58"/>
      </w:tabs>
      <w:autoSpaceDE w:val="0"/>
      <w:autoSpaceDN w:val="0"/>
    </w:pPr>
    <w:rPr>
      <w:rFonts w:hint="eastAsia" w:ascii="仿宋" w:eastAsia="仿宋"/>
      <w:color w:val="000000"/>
      <w:sz w:val="24"/>
      <w:lang w:val="en-US" w:eastAsia="zh-CN" w:bidi="ar-SA"/>
    </w:rPr>
  </w:style>
  <w:style w:type="paragraph" w:customStyle="1" w:styleId="3">
    <w:name w:val="纯文本1"/>
    <w:basedOn w:val="1"/>
    <w:qFormat/>
    <w:uiPriority w:val="0"/>
    <w:pPr>
      <w:tabs>
        <w:tab w:val="left" w:pos="58"/>
      </w:tabs>
      <w:adjustRightInd w:val="0"/>
      <w:spacing w:line="240" w:lineRule="auto"/>
      <w:ind w:firstLine="0"/>
      <w:textAlignment w:val="baseline"/>
    </w:pPr>
    <w:rPr>
      <w:rFonts w:ascii="宋体" w:hAnsi="Courier New" w:eastAsia="宋体" w:cs="Times New Roman"/>
      <w:sz w:val="21"/>
      <w:szCs w:val="20"/>
    </w:rPr>
  </w:style>
  <w:style w:type="paragraph" w:styleId="5">
    <w:name w:val="annotation text"/>
    <w:basedOn w:val="1"/>
    <w:link w:val="19"/>
    <w:semiHidden/>
    <w:unhideWhenUsed/>
    <w:qFormat/>
    <w:uiPriority w:val="99"/>
    <w:pPr>
      <w:jc w:val="left"/>
    </w:pPr>
  </w:style>
  <w:style w:type="paragraph" w:styleId="6">
    <w:name w:val="Body Text Indent"/>
    <w:basedOn w:val="1"/>
    <w:qFormat/>
    <w:uiPriority w:val="99"/>
    <w:pPr>
      <w:spacing w:line="490" w:lineRule="exact"/>
      <w:ind w:firstLine="200" w:firstLineChars="200"/>
    </w:pPr>
    <w:rPr>
      <w:rFonts w:ascii="Times New Roman" w:hAnsi="Times New Roman" w:eastAsia="仿宋_GB2312" w:cs="Times New Roman"/>
      <w:sz w:val="28"/>
      <w:lang w:val="en-US" w:eastAsia="zh-CN" w:bidi="ar-SA"/>
    </w:rPr>
  </w:style>
  <w:style w:type="paragraph" w:styleId="7">
    <w:name w:val="Balloon Text"/>
    <w:basedOn w:val="1"/>
    <w:link w:val="21"/>
    <w:semiHidden/>
    <w:unhideWhenUsed/>
    <w:qFormat/>
    <w:uiPriority w:val="99"/>
    <w:rPr>
      <w:sz w:val="18"/>
      <w:szCs w:val="18"/>
    </w:rPr>
  </w:style>
  <w:style w:type="paragraph" w:styleId="8">
    <w:name w:val="footer"/>
    <w:basedOn w:val="1"/>
    <w:link w:val="15"/>
    <w:semiHidden/>
    <w:unhideWhenUsed/>
    <w:qFormat/>
    <w:uiPriority w:val="99"/>
    <w:pPr>
      <w:tabs>
        <w:tab w:val="center" w:pos="4153"/>
        <w:tab w:val="right" w:pos="8306"/>
      </w:tabs>
      <w:snapToGrid w:val="0"/>
      <w:jc w:val="left"/>
    </w:pPr>
    <w:rPr>
      <w:sz w:val="18"/>
      <w:szCs w:val="18"/>
    </w:rPr>
  </w:style>
  <w:style w:type="paragraph" w:styleId="9">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0"/>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页眉 Char"/>
    <w:basedOn w:val="12"/>
    <w:link w:val="9"/>
    <w:semiHidden/>
    <w:qFormat/>
    <w:uiPriority w:val="99"/>
    <w:rPr>
      <w:sz w:val="18"/>
      <w:szCs w:val="18"/>
    </w:rPr>
  </w:style>
  <w:style w:type="character" w:customStyle="1" w:styleId="15">
    <w:name w:val="页脚 Char"/>
    <w:basedOn w:val="12"/>
    <w:link w:val="8"/>
    <w:semiHidden/>
    <w:qFormat/>
    <w:uiPriority w:val="99"/>
    <w:rPr>
      <w:sz w:val="18"/>
      <w:szCs w:val="18"/>
    </w:rPr>
  </w:style>
  <w:style w:type="character" w:customStyle="1" w:styleId="16">
    <w:name w:val="排版正文 Char Char"/>
    <w:link w:val="17"/>
    <w:qFormat/>
    <w:locked/>
    <w:uiPriority w:val="0"/>
    <w:rPr>
      <w:rFonts w:ascii="仿宋_GB2312" w:hAnsi="Times New Roman" w:eastAsia="仿宋_GB2312"/>
      <w:spacing w:val="8"/>
      <w:sz w:val="28"/>
      <w:szCs w:val="21"/>
    </w:rPr>
  </w:style>
  <w:style w:type="paragraph" w:customStyle="1" w:styleId="17">
    <w:name w:val="排版正文"/>
    <w:link w:val="16"/>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8">
    <w:name w:val="List Paragraph"/>
    <w:basedOn w:val="1"/>
    <w:qFormat/>
    <w:uiPriority w:val="34"/>
    <w:pPr>
      <w:ind w:firstLine="420" w:firstLineChars="200"/>
    </w:pPr>
  </w:style>
  <w:style w:type="character" w:customStyle="1" w:styleId="19">
    <w:name w:val="批注文字 Char"/>
    <w:basedOn w:val="12"/>
    <w:link w:val="5"/>
    <w:semiHidden/>
    <w:qFormat/>
    <w:uiPriority w:val="99"/>
  </w:style>
  <w:style w:type="character" w:customStyle="1" w:styleId="20">
    <w:name w:val="批注主题 Char"/>
    <w:basedOn w:val="19"/>
    <w:link w:val="10"/>
    <w:semiHidden/>
    <w:qFormat/>
    <w:uiPriority w:val="99"/>
    <w:rPr>
      <w:b/>
      <w:bCs/>
    </w:rPr>
  </w:style>
  <w:style w:type="character" w:customStyle="1" w:styleId="21">
    <w:name w:val="批注框文本 Char"/>
    <w:basedOn w:val="12"/>
    <w:link w:val="7"/>
    <w:semiHidden/>
    <w:qFormat/>
    <w:uiPriority w:val="99"/>
    <w:rPr>
      <w:sz w:val="18"/>
      <w:szCs w:val="18"/>
    </w:rPr>
  </w:style>
  <w:style w:type="paragraph" w:customStyle="1" w:styleId="22">
    <w:name w:val="表格内容居中"/>
    <w:basedOn w:val="1"/>
    <w:link w:val="25"/>
    <w:qFormat/>
    <w:uiPriority w:val="0"/>
    <w:pPr>
      <w:spacing w:line="340" w:lineRule="exact"/>
      <w:jc w:val="center"/>
    </w:pPr>
    <w:rPr>
      <w:rFonts w:hint="eastAsia" w:ascii="仿宋" w:hAnsi="仿宋" w:eastAsia="仿宋" w:cs="Times New Roman"/>
      <w:szCs w:val="21"/>
    </w:rPr>
  </w:style>
  <w:style w:type="paragraph" w:customStyle="1" w:styleId="23">
    <w:name w:val="表格内容靠左"/>
    <w:basedOn w:val="1"/>
    <w:link w:val="26"/>
    <w:qFormat/>
    <w:uiPriority w:val="0"/>
    <w:pPr>
      <w:spacing w:line="340" w:lineRule="exact"/>
      <w:jc w:val="left"/>
    </w:pPr>
    <w:rPr>
      <w:rFonts w:hint="eastAsia" w:ascii="仿宋" w:hAnsi="仿宋" w:eastAsia="仿宋" w:cs="Times New Roman"/>
      <w:szCs w:val="21"/>
    </w:rPr>
  </w:style>
  <w:style w:type="paragraph" w:customStyle="1" w:styleId="24">
    <w:name w:val="段落"/>
    <w:basedOn w:val="1"/>
    <w:link w:val="27"/>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5">
    <w:name w:val="表格内容居中 Char"/>
    <w:link w:val="22"/>
    <w:qFormat/>
    <w:uiPriority w:val="0"/>
    <w:rPr>
      <w:rFonts w:hint="eastAsia" w:ascii="仿宋" w:hAnsi="仿宋" w:eastAsia="仿宋" w:cs="Times New Roman"/>
      <w:szCs w:val="21"/>
    </w:rPr>
  </w:style>
  <w:style w:type="character" w:customStyle="1" w:styleId="26">
    <w:name w:val="表格内容靠左 Char"/>
    <w:link w:val="23"/>
    <w:qFormat/>
    <w:uiPriority w:val="0"/>
    <w:rPr>
      <w:rFonts w:hint="eastAsia" w:ascii="仿宋" w:hAnsi="仿宋" w:eastAsia="仿宋" w:cs="Times New Roman"/>
      <w:szCs w:val="21"/>
    </w:rPr>
  </w:style>
  <w:style w:type="character" w:customStyle="1" w:styleId="27">
    <w:name w:val="段落 Char"/>
    <w:link w:val="24"/>
    <w:qFormat/>
    <w:uiPriority w:val="0"/>
    <w:rPr>
      <w:rFonts w:hint="eastAsia" w:ascii="仿宋" w:hAnsi="仿宋" w:eastAsia="仿宋"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1008</Words>
  <Characters>1032</Characters>
  <Lines>9</Lines>
  <Paragraphs>2</Paragraphs>
  <TotalTime>1</TotalTime>
  <ScaleCrop>false</ScaleCrop>
  <LinksUpToDate>false</LinksUpToDate>
  <CharactersWithSpaces>1051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2023-05-23T03:15:07Z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2580A8D5187A4A1B9BC43CFEACA58D8C_13</vt:lpwstr>
  </property>
</Properties>
</file>