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1"/>
              <w:bidi w:val="0"/>
              <w:rPr>
                <w:rFonts w:ascii="仿宋" w:hAnsi="仿宋" w:eastAsia="仿宋" w:cs="Times New Roman"/>
                <w:szCs w:val="21"/>
              </w:rPr>
            </w:pPr>
            <w:r>
              <w:rPr>
                <w:rFonts w:hint="eastAsia"/>
                <w:color w:val="auto"/>
                <w:lang w:eastAsia="zh-CN"/>
              </w:rPr>
              <w:t>江西沃格光电股份有限公司东莞分公司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1"/>
              <w:bidi w:val="0"/>
            </w:pPr>
            <w:r>
              <w:rPr>
                <w:rFonts w:hint="eastAsia"/>
                <w:lang w:eastAsia="zh-CN"/>
              </w:rPr>
              <w:t>江西沃格光电股份有限公司东莞分公司mini LED研发项目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1"/>
              <w:bidi w:val="0"/>
            </w:pPr>
            <w:r>
              <w:rPr>
                <w:rFonts w:hint="eastAsia"/>
                <w:lang w:val="en-US" w:eastAsia="zh-CN"/>
              </w:rPr>
              <w:t>广东省东莞市松山湖园区工业东路20号6栋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1"/>
              <w:bidi w:val="0"/>
              <w:rPr>
                <w:rFonts w:hint="default" w:ascii="仿宋" w:hAnsi="仿宋" w:eastAsia="仿宋" w:cs="Times New Roman"/>
                <w:szCs w:val="21"/>
                <w:lang w:val="en-US" w:eastAsia="zh-CN"/>
              </w:rPr>
            </w:pPr>
            <w:r>
              <w:rPr>
                <w:rFonts w:hint="eastAsia"/>
                <w:kern w:val="0"/>
                <w:sz w:val="21"/>
                <w:szCs w:val="21"/>
                <w:lang w:val="en-US" w:eastAsia="zh-CN"/>
              </w:rPr>
              <w:t>刘先生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2"/>
              <w:bidi w:val="0"/>
              <w:jc w:val="both"/>
              <w:rPr>
                <w:rFonts w:hint="default" w:eastAsia="仿宋"/>
                <w:vertAlign w:val="baseline"/>
                <w:lang w:val="en-US" w:eastAsia="zh-CN"/>
              </w:rPr>
            </w:pPr>
            <w:bookmarkStart w:id="0" w:name="_Hlk44942679"/>
            <w:r>
              <w:rPr>
                <w:rFonts w:hint="eastAsia"/>
                <w:lang w:val="en-US" w:eastAsia="zh-CN"/>
              </w:rPr>
              <w:t>该项目总投资6800万元，总占地面积1300平方米，建筑面积为4302.02平方米。该项目主要为产品研发后的中试，不从事产品大规模生产，故产品年产量较小，年中试加工LED基板约6.85万片，其中约3.8万片LED基板可通过产品检测出货。</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1"/>
              <w:bidi w:val="0"/>
              <w:rPr>
                <w:rFonts w:hint="default" w:eastAsia="仿宋"/>
                <w:lang w:val="en-US" w:eastAsia="zh-CN"/>
              </w:rPr>
            </w:pPr>
            <w:r>
              <w:rPr>
                <w:rFonts w:hint="eastAsia"/>
                <w:lang w:val="en-US" w:eastAsia="zh-CN"/>
              </w:rPr>
              <w:t>王其飞、饶望冬</w:t>
            </w:r>
          </w:p>
        </w:tc>
        <w:tc>
          <w:tcPr>
            <w:tcW w:w="659" w:type="pct"/>
            <w:tcBorders>
              <w:top w:val="single" w:color="auto" w:sz="4" w:space="0"/>
              <w:left w:val="single" w:color="auto" w:sz="4" w:space="0"/>
              <w:bottom w:val="single" w:color="auto" w:sz="4" w:space="0"/>
            </w:tcBorders>
            <w:vAlign w:val="center"/>
          </w:tcPr>
          <w:p>
            <w:pPr>
              <w:pStyle w:val="21"/>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1"/>
              <w:bidi w:val="0"/>
              <w:rPr>
                <w:rFonts w:hint="default"/>
                <w:lang w:val="en-US" w:eastAsia="zh-CN"/>
              </w:rPr>
            </w:pPr>
            <w:r>
              <w:rPr>
                <w:rFonts w:hint="eastAsia"/>
              </w:rPr>
              <w:t>202</w:t>
            </w:r>
            <w:r>
              <w:rPr>
                <w:rFonts w:hint="eastAsia"/>
                <w:lang w:val="en-US" w:eastAsia="zh-CN"/>
              </w:rPr>
              <w:t>2.10.13</w:t>
            </w:r>
          </w:p>
        </w:tc>
        <w:tc>
          <w:tcPr>
            <w:tcW w:w="500" w:type="pct"/>
            <w:tcBorders>
              <w:top w:val="single" w:color="auto" w:sz="4" w:space="0"/>
              <w:left w:val="single" w:color="auto" w:sz="4" w:space="0"/>
              <w:bottom w:val="single" w:color="auto" w:sz="4" w:space="0"/>
            </w:tcBorders>
            <w:vAlign w:val="center"/>
          </w:tcPr>
          <w:p>
            <w:pPr>
              <w:pStyle w:val="21"/>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1"/>
              <w:bidi w:val="0"/>
            </w:pPr>
            <w:r>
              <w:rPr>
                <w:rFonts w:hint="eastAsia"/>
                <w:kern w:val="0"/>
                <w:sz w:val="21"/>
                <w:szCs w:val="21"/>
                <w:lang w:val="en-US" w:eastAsia="zh-CN"/>
              </w:rPr>
              <w:t>刘先生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1"/>
              <w:bidi w:val="0"/>
              <w:rPr>
                <w:rFonts w:hint="eastAsia"/>
                <w:lang w:eastAsia="zh-CN"/>
              </w:rPr>
            </w:pPr>
            <w:r>
              <w:rPr>
                <w:rFonts w:hint="eastAsia"/>
                <w:lang w:val="en-US" w:eastAsia="zh-CN"/>
              </w:rPr>
              <w:t>丁伦、赵文朋</w:t>
            </w:r>
          </w:p>
        </w:tc>
        <w:tc>
          <w:tcPr>
            <w:tcW w:w="659" w:type="pct"/>
            <w:tcBorders>
              <w:top w:val="single" w:color="auto" w:sz="4" w:space="0"/>
              <w:left w:val="single" w:color="auto" w:sz="4" w:space="0"/>
              <w:bottom w:val="single" w:color="auto" w:sz="4" w:space="0"/>
            </w:tcBorders>
            <w:vAlign w:val="center"/>
          </w:tcPr>
          <w:p>
            <w:pPr>
              <w:pStyle w:val="21"/>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1"/>
              <w:bidi w:val="0"/>
              <w:rPr>
                <w:rFonts w:hint="default" w:eastAsia="仿宋"/>
                <w:lang w:val="en-US" w:eastAsia="zh-CN"/>
              </w:rPr>
            </w:pPr>
            <w:r>
              <w:rPr>
                <w:rFonts w:hint="eastAsia"/>
              </w:rPr>
              <w:t>202</w:t>
            </w:r>
            <w:r>
              <w:rPr>
                <w:rFonts w:hint="eastAsia"/>
                <w:lang w:val="en-US" w:eastAsia="zh-CN"/>
              </w:rPr>
              <w:t>2.10.20</w:t>
            </w:r>
            <w:r>
              <w:rPr>
                <w:rFonts w:hint="eastAsia"/>
              </w:rPr>
              <w:t>~</w:t>
            </w:r>
            <w:r>
              <w:rPr>
                <w:rFonts w:hint="eastAsia"/>
                <w:lang w:val="en-US" w:eastAsia="zh-CN"/>
              </w:rPr>
              <w:t>22</w:t>
            </w:r>
          </w:p>
        </w:tc>
        <w:tc>
          <w:tcPr>
            <w:tcW w:w="500" w:type="pct"/>
            <w:tcBorders>
              <w:top w:val="single" w:color="auto" w:sz="4" w:space="0"/>
              <w:left w:val="single" w:color="auto" w:sz="4" w:space="0"/>
              <w:bottom w:val="single" w:color="auto" w:sz="4" w:space="0"/>
            </w:tcBorders>
            <w:vAlign w:val="center"/>
          </w:tcPr>
          <w:p>
            <w:pPr>
              <w:pStyle w:val="21"/>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1"/>
              <w:bidi w:val="0"/>
            </w:pPr>
            <w:r>
              <w:rPr>
                <w:rFonts w:hint="eastAsia"/>
                <w:kern w:val="0"/>
                <w:sz w:val="21"/>
                <w:szCs w:val="21"/>
                <w:lang w:val="en-US" w:eastAsia="zh-CN"/>
              </w:rPr>
              <w:t>刘先生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3"/>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甲醇、丁酮、硫酸、正己烷、盐酸、磷酸、乙苯、乙酸甲酯、二甲苯、正丁醇、碳酸钠、环己酮、萘、环己烷、正庚烷、乙酸丙酯、乙酸丁酯、甲苯、异丙醇、丙酮、氢氧化钠、乙酸乙酯、苯乙烯、氮氧化物(一氧化氮和二氧化氮)、二氯甲烷、乙酸、臭氧、1,2-二氯乙烷、噪声、高温。</w:t>
            </w:r>
            <w:r>
              <w:rPr>
                <w:rFonts w:hint="eastAsia"/>
                <w:lang w:val="en-US" w:eastAsia="zh-CN"/>
              </w:rPr>
              <w:t>经检测，除1F真空镀膜车间镀膜员岗位噪声检测结果超过职业接触限值以外，其余各岗位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3"/>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3"/>
              <w:bidi w:val="0"/>
              <w:rPr>
                <w:rFonts w:hint="eastAsia"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依据《工作场所职业卫生管理规定》（中华人民共和国国家卫生健康委员会令第5号令）持续完善职业卫生管理档案，如职业卫生教育培训档案、职业健康监护档案</w:t>
            </w:r>
            <w:r>
              <w:rPr>
                <w:rFonts w:hint="eastAsia" w:ascii="Times New Roman" w:hAnsi="Times New Roman" w:cs="Times New Roman"/>
                <w:bCs/>
                <w:color w:val="auto"/>
                <w:szCs w:val="28"/>
                <w:lang w:eastAsia="zh-CN"/>
              </w:rPr>
              <w:t>。</w:t>
            </w:r>
            <w:r>
              <w:rPr>
                <w:rFonts w:hint="eastAsia"/>
              </w:rPr>
              <w:t>2）</w:t>
            </w:r>
            <w:r>
              <w:rPr>
                <w:rFonts w:hint="eastAsia"/>
                <w:color w:val="auto"/>
                <w:kern w:val="28"/>
                <w:lang w:val="en-US" w:eastAsia="zh-CN"/>
              </w:rPr>
              <w:t>建议作业时佩戴合格的防噪耳塞，减少接触时间，制定听力保护计划。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3"/>
              <w:bidi w:val="0"/>
              <w:rPr>
                <w:rFonts w:hint="eastAsia"/>
                <w:lang w:eastAsia="zh-CN"/>
              </w:rPr>
            </w:pPr>
            <w:r>
              <w:rPr>
                <w:rFonts w:hint="eastAsia"/>
              </w:rPr>
              <w:t>1）</w:t>
            </w:r>
            <w:r>
              <w:rPr>
                <w:rFonts w:hint="eastAsia"/>
                <w:lang w:val="en-US" w:eastAsia="zh-CN"/>
              </w:rPr>
              <w:t>补充职业病防护设施检测</w:t>
            </w:r>
            <w:r>
              <w:rPr>
                <w:rFonts w:hint="eastAsia"/>
              </w:rPr>
              <w:t>；2）</w:t>
            </w:r>
            <w:r>
              <w:rPr>
                <w:rFonts w:hint="eastAsia"/>
                <w:lang w:val="en-US" w:eastAsia="zh-CN"/>
              </w:rPr>
              <w:t>细化应急救援设施调查与分析</w:t>
            </w:r>
            <w:r>
              <w:rPr>
                <w:rFonts w:hint="eastAsia"/>
                <w:lang w:eastAsia="zh-CN"/>
              </w:rPr>
              <w:t>；</w:t>
            </w:r>
            <w:r>
              <w:rPr>
                <w:rFonts w:hint="eastAsia"/>
                <w:lang w:val="en-US" w:eastAsia="zh-CN"/>
              </w:rPr>
              <w:t>3）完善职业卫生管理调查、分析与评价；4）</w:t>
            </w:r>
            <w:bookmarkStart w:id="1" w:name="_GoBack"/>
            <w:bookmarkEnd w:id="1"/>
            <w:r>
              <w:rPr>
                <w:rFonts w:hint="eastAsia"/>
              </w:rPr>
              <w:t>专家提出的其他个人意见</w:t>
            </w:r>
            <w:r>
              <w:rPr>
                <w:rFonts w:hint="eastAsia"/>
                <w:lang w:eastAsia="zh-CN"/>
              </w:rPr>
              <w:t>；</w:t>
            </w:r>
          </w:p>
          <w:p>
            <w:pPr>
              <w:pStyle w:val="23"/>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B205097"/>
    <w:rsid w:val="0CE95B9C"/>
    <w:rsid w:val="0DE62C9D"/>
    <w:rsid w:val="0EA164EF"/>
    <w:rsid w:val="0FA933C0"/>
    <w:rsid w:val="10B4026F"/>
    <w:rsid w:val="12541D09"/>
    <w:rsid w:val="1285363F"/>
    <w:rsid w:val="156D6C3E"/>
    <w:rsid w:val="1AF71484"/>
    <w:rsid w:val="1C112A19"/>
    <w:rsid w:val="1C250273"/>
    <w:rsid w:val="1C3F7586"/>
    <w:rsid w:val="204038CD"/>
    <w:rsid w:val="21503393"/>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857FA0"/>
    <w:rsid w:val="3D60119F"/>
    <w:rsid w:val="3E79027E"/>
    <w:rsid w:val="406665E0"/>
    <w:rsid w:val="42B37AD7"/>
    <w:rsid w:val="42EB101F"/>
    <w:rsid w:val="436C1B2E"/>
    <w:rsid w:val="472B2331"/>
    <w:rsid w:val="486A50DB"/>
    <w:rsid w:val="4D1A2C2C"/>
    <w:rsid w:val="4D714816"/>
    <w:rsid w:val="4E9D1D67"/>
    <w:rsid w:val="4F1162B1"/>
    <w:rsid w:val="50642410"/>
    <w:rsid w:val="51A57D4C"/>
    <w:rsid w:val="53656BCB"/>
    <w:rsid w:val="577371DA"/>
    <w:rsid w:val="58580AAD"/>
    <w:rsid w:val="608C39E9"/>
    <w:rsid w:val="63427A00"/>
    <w:rsid w:val="6A116D0D"/>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18"/>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排版正文 Char Char"/>
    <w:link w:val="16"/>
    <w:qFormat/>
    <w:locked/>
    <w:uiPriority w:val="0"/>
    <w:rPr>
      <w:rFonts w:ascii="仿宋_GB2312" w:hAnsi="Times New Roman" w:eastAsia="仿宋_GB2312"/>
      <w:spacing w:val="8"/>
      <w:sz w:val="28"/>
      <w:szCs w:val="21"/>
    </w:rPr>
  </w:style>
  <w:style w:type="paragraph" w:customStyle="1" w:styleId="16">
    <w:name w:val="排版正文"/>
    <w:link w:val="15"/>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7">
    <w:name w:val="List Paragraph"/>
    <w:basedOn w:val="1"/>
    <w:qFormat/>
    <w:uiPriority w:val="34"/>
    <w:pPr>
      <w:ind w:firstLine="420" w:firstLineChars="200"/>
    </w:pPr>
  </w:style>
  <w:style w:type="character" w:customStyle="1" w:styleId="18">
    <w:name w:val="批注文字 Char"/>
    <w:basedOn w:val="11"/>
    <w:link w:val="5"/>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1"/>
    <w:link w:val="6"/>
    <w:semiHidden/>
    <w:qFormat/>
    <w:uiPriority w:val="99"/>
    <w:rPr>
      <w:sz w:val="18"/>
      <w:szCs w:val="18"/>
    </w:rPr>
  </w:style>
  <w:style w:type="paragraph" w:customStyle="1" w:styleId="21">
    <w:name w:val="表格内容居中"/>
    <w:basedOn w:val="1"/>
    <w:link w:val="24"/>
    <w:uiPriority w:val="0"/>
    <w:pPr>
      <w:spacing w:line="340" w:lineRule="exact"/>
      <w:jc w:val="center"/>
    </w:pPr>
    <w:rPr>
      <w:rFonts w:hint="eastAsia" w:ascii="仿宋" w:hAnsi="仿宋" w:eastAsia="仿宋" w:cs="Times New Roman"/>
      <w:szCs w:val="21"/>
    </w:rPr>
  </w:style>
  <w:style w:type="paragraph" w:customStyle="1" w:styleId="22">
    <w:name w:val="表格内容靠左"/>
    <w:basedOn w:val="1"/>
    <w:link w:val="25"/>
    <w:qFormat/>
    <w:uiPriority w:val="0"/>
    <w:pPr>
      <w:spacing w:line="340" w:lineRule="exact"/>
      <w:jc w:val="left"/>
    </w:pPr>
    <w:rPr>
      <w:rFonts w:hint="eastAsia" w:ascii="仿宋" w:hAnsi="仿宋" w:eastAsia="仿宋" w:cs="Times New Roman"/>
      <w:szCs w:val="21"/>
    </w:rPr>
  </w:style>
  <w:style w:type="paragraph" w:customStyle="1" w:styleId="23">
    <w:name w:val="段落"/>
    <w:basedOn w:val="1"/>
    <w:link w:val="26"/>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4">
    <w:name w:val="表格内容居中 Char"/>
    <w:link w:val="21"/>
    <w:qFormat/>
    <w:uiPriority w:val="0"/>
    <w:rPr>
      <w:rFonts w:hint="eastAsia" w:ascii="仿宋" w:hAnsi="仿宋" w:eastAsia="仿宋" w:cs="Times New Roman"/>
      <w:szCs w:val="21"/>
    </w:rPr>
  </w:style>
  <w:style w:type="character" w:customStyle="1" w:styleId="25">
    <w:name w:val="表格内容靠左 Char"/>
    <w:link w:val="22"/>
    <w:qFormat/>
    <w:uiPriority w:val="0"/>
    <w:rPr>
      <w:rFonts w:hint="eastAsia" w:ascii="仿宋" w:hAnsi="仿宋" w:eastAsia="仿宋" w:cs="Times New Roman"/>
      <w:szCs w:val="21"/>
    </w:rPr>
  </w:style>
  <w:style w:type="character" w:customStyle="1" w:styleId="26">
    <w:name w:val="段落 Char"/>
    <w:link w:val="23"/>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878</Words>
  <Characters>911</Characters>
  <Lines>9</Lines>
  <Paragraphs>2</Paragraphs>
  <TotalTime>1</TotalTime>
  <ScaleCrop>false</ScaleCrop>
  <LinksUpToDate>false</LinksUpToDate>
  <CharactersWithSpaces>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2023-05-16T07:33:19Z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7077DAC73BD7422193B3F6F90CDA27A9_13</vt:lpwstr>
  </property>
</Properties>
</file>