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6"/>
        <w:gridCol w:w="2536"/>
        <w:gridCol w:w="1173"/>
        <w:gridCol w:w="1706"/>
        <w:gridCol w:w="891"/>
        <w:gridCol w:w="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color w:val="auto"/>
                <w:lang w:eastAsia="zh-CN"/>
              </w:rPr>
              <w:t>广州白云山中一药业有限公司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6" w:type="pct"/>
            <w:gridSpan w:val="5"/>
            <w:tcBorders>
              <w:top w:val="single" w:color="auto" w:sz="4" w:space="0"/>
              <w:left w:val="single" w:color="auto" w:sz="4" w:space="0"/>
              <w:bottom w:val="single" w:color="auto" w:sz="4" w:space="0"/>
            </w:tcBorders>
            <w:vAlign w:val="center"/>
          </w:tcPr>
          <w:p>
            <w:pPr>
              <w:pStyle w:val="19"/>
              <w:bidi w:val="0"/>
              <w:rPr>
                <w:rFonts w:ascii="仿宋" w:hAnsi="仿宋" w:eastAsia="仿宋" w:cs="Times New Roman"/>
                <w:szCs w:val="21"/>
              </w:rPr>
            </w:pPr>
            <w:r>
              <w:rPr>
                <w:rFonts w:hint="eastAsia"/>
                <w:color w:val="auto"/>
                <w:lang w:eastAsia="zh-CN"/>
              </w:rPr>
              <w:t>广州白云山中一药业有限公司中药生产现代化GMP三期建设工程技术改造项目四车间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color w:val="auto"/>
              </w:rPr>
              <w:t>广州市黄埔区云埔一路32号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eastAsia="zh-CN"/>
              </w:rPr>
            </w:pPr>
            <w:r>
              <w:rPr>
                <w:rFonts w:hint="eastAsia"/>
                <w:kern w:val="0"/>
                <w:sz w:val="21"/>
                <w:szCs w:val="21"/>
              </w:rPr>
              <w:t>邓</w:t>
            </w:r>
            <w:r>
              <w:rPr>
                <w:rFonts w:hint="eastAsia"/>
                <w:lang w:val="en-US" w:eastAsia="zh-CN"/>
              </w:rPr>
              <w:t>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6" w:type="pct"/>
            <w:gridSpan w:val="5"/>
            <w:tcBorders>
              <w:top w:val="single" w:color="auto" w:sz="4" w:space="0"/>
              <w:left w:val="single" w:color="auto" w:sz="4" w:space="0"/>
              <w:bottom w:val="single" w:color="auto" w:sz="4" w:space="0"/>
            </w:tcBorders>
            <w:vAlign w:val="center"/>
          </w:tcPr>
          <w:p>
            <w:pPr>
              <w:pStyle w:val="19"/>
              <w:bidi w:val="0"/>
              <w:jc w:val="both"/>
              <w:rPr>
                <w:rFonts w:hint="eastAsia" w:eastAsia="仿宋"/>
                <w:vertAlign w:val="baseline"/>
                <w:lang w:val="en-US" w:eastAsia="zh-CN"/>
              </w:rPr>
            </w:pPr>
            <w:r>
              <w:rPr>
                <w:rFonts w:hint="default" w:ascii="Times New Roman" w:hAnsi="Times New Roman" w:eastAsia="仿宋_GB2312" w:cs="Times New Roman"/>
                <w:caps w:val="0"/>
                <w:color w:val="auto"/>
                <w:spacing w:val="0"/>
                <w:highlight w:val="none"/>
                <w:lang w:eastAsia="zh-CN"/>
              </w:rPr>
              <w:t>该项目</w:t>
            </w:r>
            <w:r>
              <w:rPr>
                <w:rFonts w:hint="eastAsia" w:ascii="Times New Roman" w:hAnsi="Times New Roman" w:cs="Times New Roman"/>
                <w:caps w:val="0"/>
                <w:color w:val="auto"/>
                <w:spacing w:val="0"/>
                <w:highlight w:val="none"/>
                <w:lang w:val="en-US" w:eastAsia="zh-CN"/>
              </w:rPr>
              <w:t>投资28762万元，新建一栋厂房（四车间）</w:t>
            </w:r>
            <w:r>
              <w:rPr>
                <w:rFonts w:hint="eastAsia"/>
                <w:color w:val="auto"/>
                <w:lang w:eastAsia="zh-CN"/>
              </w:rPr>
              <w:t>承接广州白云山中一药业有限公司</w:t>
            </w:r>
            <w:r>
              <w:rPr>
                <w:rFonts w:hint="eastAsia"/>
                <w:color w:val="auto"/>
                <w:lang w:val="en-US" w:eastAsia="zh-CN"/>
              </w:rPr>
              <w:t>原</w:t>
            </w:r>
            <w:r>
              <w:rPr>
                <w:rFonts w:hint="eastAsia"/>
                <w:color w:val="auto"/>
                <w:lang w:eastAsia="zh-CN"/>
              </w:rPr>
              <w:t>有工程及广州白云山奇星药业有限公司（均隶属广州医药集团有限公司）的中成药丸剂及散剂的包装工序，年包装丸剂（奇星）1800万盒，散剂（奇星）1亿袋、300万瓶，丸剂（</w:t>
            </w:r>
            <w:r>
              <w:rPr>
                <w:rFonts w:hint="eastAsia"/>
                <w:color w:val="auto"/>
                <w:lang w:val="en-US" w:eastAsia="zh-CN"/>
              </w:rPr>
              <w:t>中一</w:t>
            </w:r>
            <w:r>
              <w:rPr>
                <w:rFonts w:hint="eastAsia"/>
                <w:color w:val="auto"/>
                <w:lang w:eastAsia="zh-CN"/>
              </w:rPr>
              <w:t>）1</w:t>
            </w:r>
            <w:r>
              <w:rPr>
                <w:rFonts w:hint="eastAsia"/>
                <w:color w:val="auto"/>
                <w:lang w:val="en-US" w:eastAsia="zh-CN"/>
              </w:rPr>
              <w:t>5</w:t>
            </w:r>
            <w:r>
              <w:rPr>
                <w:rFonts w:hint="eastAsia"/>
                <w:color w:val="auto"/>
                <w:lang w:eastAsia="zh-CN"/>
              </w:rPr>
              <w:t>00万盒</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5" w:type="pct"/>
            <w:tcBorders>
              <w:top w:val="single" w:color="auto" w:sz="4" w:space="0"/>
              <w:left w:val="single" w:color="auto" w:sz="4" w:space="0"/>
              <w:bottom w:val="single" w:color="auto" w:sz="4" w:space="0"/>
            </w:tcBorders>
            <w:vAlign w:val="center"/>
          </w:tcPr>
          <w:p>
            <w:pPr>
              <w:pStyle w:val="18"/>
              <w:bidi w:val="0"/>
              <w:rPr>
                <w:rFonts w:hint="default"/>
                <w:lang w:val="en-US"/>
              </w:rPr>
            </w:pPr>
            <w:r>
              <w:rPr>
                <w:rFonts w:hint="eastAsia"/>
                <w:lang w:val="en-US" w:eastAsia="zh-CN"/>
              </w:rPr>
              <w:t>饶望冬、</w:t>
            </w:r>
            <w:r>
              <w:t>赵文朋</w:t>
            </w:r>
          </w:p>
        </w:tc>
        <w:tc>
          <w:tcPr>
            <w:tcW w:w="659" w:type="pct"/>
            <w:tcBorders>
              <w:top w:val="single" w:color="auto" w:sz="4" w:space="0"/>
              <w:left w:val="single" w:color="auto" w:sz="4" w:space="0"/>
              <w:bottom w:val="single" w:color="auto" w:sz="4" w:space="0"/>
            </w:tcBorders>
            <w:vAlign w:val="center"/>
          </w:tcPr>
          <w:p>
            <w:pPr>
              <w:pStyle w:val="18"/>
              <w:bidi w:val="0"/>
            </w:pPr>
            <w:r>
              <w:rPr>
                <w:rFonts w:hint="eastAsia"/>
              </w:rPr>
              <w:t>调查时间</w:t>
            </w:r>
          </w:p>
        </w:tc>
        <w:tc>
          <w:tcPr>
            <w:tcW w:w="959" w:type="pct"/>
            <w:tcBorders>
              <w:top w:val="single" w:color="auto" w:sz="4" w:space="0"/>
              <w:left w:val="single" w:color="auto" w:sz="4" w:space="0"/>
              <w:bottom w:val="single" w:color="auto" w:sz="4" w:space="0"/>
            </w:tcBorders>
            <w:vAlign w:val="center"/>
          </w:tcPr>
          <w:p>
            <w:pPr>
              <w:pStyle w:val="18"/>
              <w:bidi w:val="0"/>
              <w:rPr>
                <w:rFonts w:hint="default"/>
                <w:lang w:val="en-US" w:eastAsia="zh-CN"/>
              </w:rPr>
            </w:pPr>
            <w:r>
              <w:rPr>
                <w:rFonts w:hint="eastAsia"/>
              </w:rPr>
              <w:t>202</w:t>
            </w:r>
            <w:r>
              <w:rPr>
                <w:rFonts w:hint="eastAsia"/>
                <w:lang w:val="en-US" w:eastAsia="zh-CN"/>
              </w:rPr>
              <w:t>3.1.02</w:t>
            </w:r>
          </w:p>
        </w:tc>
        <w:tc>
          <w:tcPr>
            <w:tcW w:w="501" w:type="pct"/>
            <w:tcBorders>
              <w:top w:val="single" w:color="auto" w:sz="4" w:space="0"/>
              <w:left w:val="single" w:color="auto" w:sz="4" w:space="0"/>
              <w:bottom w:val="single" w:color="auto" w:sz="4" w:space="0"/>
            </w:tcBorders>
            <w:vAlign w:val="center"/>
          </w:tcPr>
          <w:p>
            <w:pPr>
              <w:pStyle w:val="18"/>
              <w:bidi w:val="0"/>
            </w:pPr>
            <w:r>
              <w:rPr>
                <w:rFonts w:hint="eastAsia"/>
              </w:rPr>
              <w:t>陪同人</w:t>
            </w:r>
          </w:p>
        </w:tc>
        <w:tc>
          <w:tcPr>
            <w:tcW w:w="500" w:type="pct"/>
            <w:tcBorders>
              <w:top w:val="single" w:color="auto" w:sz="4" w:space="0"/>
              <w:left w:val="single" w:color="auto" w:sz="4" w:space="0"/>
              <w:bottom w:val="single" w:color="auto" w:sz="4" w:space="0"/>
            </w:tcBorders>
            <w:vAlign w:val="center"/>
          </w:tcPr>
          <w:p>
            <w:pPr>
              <w:pStyle w:val="18"/>
              <w:bidi w:val="0"/>
            </w:pPr>
            <w:r>
              <w:rPr>
                <w:rFonts w:hint="eastAsia"/>
                <w:kern w:val="0"/>
                <w:sz w:val="21"/>
                <w:szCs w:val="21"/>
              </w:rPr>
              <w:t>邓</w:t>
            </w:r>
            <w:r>
              <w:rPr>
                <w:rFonts w:hint="eastAsia"/>
                <w:lang w:val="en-US" w:eastAsia="zh-CN"/>
              </w:rPr>
              <w:t>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5" w:type="pct"/>
            <w:tcBorders>
              <w:top w:val="single" w:color="auto" w:sz="4" w:space="0"/>
              <w:left w:val="single" w:color="auto" w:sz="4" w:space="0"/>
              <w:bottom w:val="single" w:color="auto" w:sz="4" w:space="0"/>
            </w:tcBorders>
            <w:vAlign w:val="center"/>
          </w:tcPr>
          <w:p>
            <w:pPr>
              <w:pStyle w:val="18"/>
              <w:bidi w:val="0"/>
              <w:rPr>
                <w:rFonts w:hint="eastAsia"/>
                <w:lang w:eastAsia="zh-CN"/>
              </w:rPr>
            </w:pPr>
            <w:r>
              <w:rPr>
                <w:rFonts w:hint="eastAsia"/>
                <w:kern w:val="0"/>
                <w:sz w:val="21"/>
                <w:szCs w:val="21"/>
                <w:lang w:eastAsia="zh-CN"/>
              </w:rPr>
              <w:t>饶望冬、丁伦</w:t>
            </w:r>
          </w:p>
        </w:tc>
        <w:tc>
          <w:tcPr>
            <w:tcW w:w="659" w:type="pct"/>
            <w:tcBorders>
              <w:top w:val="single" w:color="auto" w:sz="4" w:space="0"/>
              <w:left w:val="single" w:color="auto" w:sz="4" w:space="0"/>
              <w:bottom w:val="single" w:color="auto" w:sz="4" w:space="0"/>
            </w:tcBorders>
            <w:vAlign w:val="center"/>
          </w:tcPr>
          <w:p>
            <w:pPr>
              <w:pStyle w:val="18"/>
              <w:bidi w:val="0"/>
            </w:pPr>
            <w:r>
              <w:rPr>
                <w:rFonts w:hint="eastAsia"/>
              </w:rPr>
              <w:t>检测时间</w:t>
            </w:r>
          </w:p>
        </w:tc>
        <w:tc>
          <w:tcPr>
            <w:tcW w:w="959" w:type="pct"/>
            <w:tcBorders>
              <w:top w:val="single" w:color="auto" w:sz="4" w:space="0"/>
              <w:left w:val="single" w:color="auto" w:sz="4" w:space="0"/>
              <w:bottom w:val="single" w:color="auto" w:sz="4" w:space="0"/>
            </w:tcBorders>
            <w:vAlign w:val="center"/>
          </w:tcPr>
          <w:p>
            <w:pPr>
              <w:pStyle w:val="18"/>
              <w:bidi w:val="0"/>
              <w:rPr>
                <w:rFonts w:hint="default"/>
                <w:lang w:val="en-US" w:eastAsia="zh-CN"/>
              </w:rPr>
            </w:pPr>
            <w:r>
              <w:rPr>
                <w:rFonts w:hint="eastAsia"/>
              </w:rPr>
              <w:t>202</w:t>
            </w:r>
            <w:r>
              <w:rPr>
                <w:rFonts w:hint="eastAsia"/>
                <w:lang w:val="en-US" w:eastAsia="zh-CN"/>
              </w:rPr>
              <w:t>3.1.09</w:t>
            </w:r>
            <w:r>
              <w:rPr>
                <w:rFonts w:hint="eastAsia"/>
              </w:rPr>
              <w:t>~</w:t>
            </w:r>
            <w:r>
              <w:rPr>
                <w:rFonts w:hint="eastAsia"/>
                <w:lang w:val="en-US" w:eastAsia="zh-CN"/>
              </w:rPr>
              <w:t>11</w:t>
            </w:r>
          </w:p>
        </w:tc>
        <w:tc>
          <w:tcPr>
            <w:tcW w:w="501" w:type="pct"/>
            <w:tcBorders>
              <w:top w:val="single" w:color="auto" w:sz="4" w:space="0"/>
              <w:left w:val="single" w:color="auto" w:sz="4" w:space="0"/>
              <w:bottom w:val="single" w:color="auto" w:sz="4" w:space="0"/>
            </w:tcBorders>
            <w:vAlign w:val="center"/>
          </w:tcPr>
          <w:p>
            <w:pPr>
              <w:pStyle w:val="18"/>
              <w:bidi w:val="0"/>
            </w:pPr>
            <w:r>
              <w:rPr>
                <w:rFonts w:hint="eastAsia"/>
              </w:rPr>
              <w:t>陪同人</w:t>
            </w:r>
          </w:p>
        </w:tc>
        <w:tc>
          <w:tcPr>
            <w:tcW w:w="500" w:type="pct"/>
            <w:tcBorders>
              <w:top w:val="single" w:color="auto" w:sz="4" w:space="0"/>
              <w:left w:val="single" w:color="auto" w:sz="4" w:space="0"/>
              <w:bottom w:val="single" w:color="auto" w:sz="4" w:space="0"/>
            </w:tcBorders>
            <w:vAlign w:val="center"/>
          </w:tcPr>
          <w:p>
            <w:pPr>
              <w:pStyle w:val="18"/>
              <w:bidi w:val="0"/>
            </w:pPr>
            <w:r>
              <w:rPr>
                <w:rFonts w:hint="eastAsia"/>
                <w:kern w:val="0"/>
                <w:sz w:val="21"/>
                <w:szCs w:val="21"/>
              </w:rPr>
              <w:t>邓</w:t>
            </w:r>
            <w:r>
              <w:rPr>
                <w:rFonts w:hint="eastAsia"/>
                <w:lang w:val="en-US" w:eastAsia="zh-CN"/>
              </w:rPr>
              <w:t>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0"/>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其他粉尘、噪声</w:t>
            </w:r>
            <w:r>
              <w:rPr>
                <w:rFonts w:hint="eastAsia"/>
                <w:color w:val="auto"/>
                <w:lang w:eastAsia="zh-CN"/>
              </w:rPr>
              <w:t>、</w:t>
            </w:r>
            <w:r>
              <w:rPr>
                <w:rFonts w:hint="eastAsia"/>
                <w:color w:val="auto"/>
                <w:lang w:val="en-US" w:eastAsia="zh-CN"/>
              </w:rPr>
              <w:t>工频电磁场</w:t>
            </w:r>
            <w:r>
              <w:rPr>
                <w:rFonts w:hint="eastAsia"/>
                <w:lang w:eastAsia="zh-CN"/>
              </w:rPr>
              <w:t>，</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0"/>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0"/>
              <w:bidi w:val="0"/>
              <w:rPr>
                <w:rFonts w:ascii="仿宋" w:hAnsi="仿宋" w:eastAsia="仿宋" w:cs="Times New Roman"/>
                <w:szCs w:val="21"/>
              </w:rPr>
            </w:pPr>
            <w:r>
              <w:rPr>
                <w:rFonts w:hint="eastAsia"/>
              </w:rPr>
              <w:t>建议：</w:t>
            </w:r>
            <w:r>
              <w:t>1</w:t>
            </w:r>
            <w:r>
              <w:rPr>
                <w:rFonts w:hint="eastAsia"/>
              </w:rPr>
              <w:t>）</w:t>
            </w:r>
            <w:r>
              <w:rPr>
                <w:rFonts w:hint="eastAsia"/>
                <w:color w:val="auto"/>
                <w:kern w:val="28"/>
              </w:rPr>
              <w:t>加强</w:t>
            </w:r>
            <w:r>
              <w:rPr>
                <w:rFonts w:hint="eastAsia"/>
                <w:color w:val="auto"/>
                <w:kern w:val="28"/>
                <w:lang w:val="en-US" w:eastAsia="zh-CN"/>
              </w:rPr>
              <w:t>职业病</w:t>
            </w:r>
            <w:r>
              <w:rPr>
                <w:rFonts w:hint="eastAsia"/>
                <w:color w:val="auto"/>
                <w:kern w:val="28"/>
              </w:rPr>
              <w:t>防护设施的</w:t>
            </w:r>
            <w:r>
              <w:rPr>
                <w:color w:val="auto"/>
              </w:rPr>
              <w:t>日常巡检与维护，及时发现问题，解决问题</w:t>
            </w:r>
            <w:r>
              <w:t>。</w:t>
            </w:r>
            <w:r>
              <w:rPr>
                <w:rFonts w:hint="eastAsia"/>
              </w:rPr>
              <w:t>2）</w:t>
            </w:r>
            <w:r>
              <w:rPr>
                <w:color w:val="auto"/>
                <w:kern w:val="28"/>
              </w:rPr>
              <w:t>建设项目</w:t>
            </w:r>
            <w:r>
              <w:rPr>
                <w:rFonts w:hint="eastAsia"/>
                <w:color w:val="auto"/>
                <w:kern w:val="28"/>
              </w:rPr>
              <w:t>在生产</w:t>
            </w:r>
            <w:r>
              <w:rPr>
                <w:color w:val="auto"/>
                <w:kern w:val="28"/>
              </w:rPr>
              <w:t>规模、工艺或者职业病危害因素的种类、防护设施等发生变更时，应当按照有关规定对变更内容重新进行职业病危害评价</w:t>
            </w:r>
            <w:r>
              <w:t>。</w:t>
            </w:r>
            <w:r>
              <w:rPr>
                <w:rFonts w:hint="eastAsia"/>
              </w:rPr>
              <w:t>3）</w:t>
            </w:r>
            <w:r>
              <w:rPr>
                <w:color w:val="auto"/>
                <w:kern w:val="28"/>
              </w:rPr>
              <w:t>企业应按照《职业卫生档案管理规范》（</w:t>
            </w:r>
            <w:r>
              <w:rPr>
                <w:rFonts w:hint="eastAsia"/>
                <w:color w:val="auto"/>
                <w:kern w:val="28"/>
              </w:rPr>
              <w:t>原</w:t>
            </w:r>
            <w:r>
              <w:rPr>
                <w:color w:val="auto"/>
                <w:kern w:val="28"/>
              </w:rPr>
              <w:t>安监总厅安健〔2013〕171号）的要求</w:t>
            </w:r>
            <w:r>
              <w:rPr>
                <w:rFonts w:hint="eastAsia"/>
                <w:color w:val="auto"/>
                <w:kern w:val="28"/>
              </w:rPr>
              <w:t>建立各类</w:t>
            </w:r>
            <w:r>
              <w:rPr>
                <w:color w:val="auto"/>
                <w:kern w:val="28"/>
              </w:rPr>
              <w:t>职业卫生档案，各类职业卫生管理资料应及时整理归档</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0"/>
              <w:bidi w:val="0"/>
              <w:rPr>
                <w:rFonts w:hint="eastAsia"/>
                <w:lang w:eastAsia="zh-CN"/>
              </w:rPr>
            </w:pPr>
            <w:bookmarkStart w:id="0" w:name="_GoBack"/>
            <w:r>
              <w:rPr>
                <w:rFonts w:hint="eastAsia"/>
              </w:rPr>
              <w:t>1）</w:t>
            </w:r>
            <w:r>
              <w:rPr>
                <w:rFonts w:hint="eastAsia"/>
                <w:lang w:val="en-US" w:eastAsia="zh-CN"/>
              </w:rPr>
              <w:t>完善评价依据相关内容</w:t>
            </w:r>
            <w:r>
              <w:rPr>
                <w:rFonts w:hint="eastAsia"/>
              </w:rPr>
              <w:t>；2）专家提出的其他个人意见</w:t>
            </w:r>
            <w:r>
              <w:rPr>
                <w:rFonts w:hint="eastAsia"/>
                <w:lang w:eastAsia="zh-CN"/>
              </w:rPr>
              <w:t>；</w:t>
            </w:r>
          </w:p>
          <w:bookmarkEnd w:id="0"/>
          <w:p>
            <w:pPr>
              <w:pStyle w:val="20"/>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41D6583"/>
    <w:rsid w:val="057A17B3"/>
    <w:rsid w:val="0721282E"/>
    <w:rsid w:val="076B3AA9"/>
    <w:rsid w:val="078977C5"/>
    <w:rsid w:val="095C7B4D"/>
    <w:rsid w:val="0CE95B9C"/>
    <w:rsid w:val="0DE62C9D"/>
    <w:rsid w:val="0EAC6E81"/>
    <w:rsid w:val="0FA933C0"/>
    <w:rsid w:val="1285363F"/>
    <w:rsid w:val="156D6C3E"/>
    <w:rsid w:val="1AF71484"/>
    <w:rsid w:val="1C112A19"/>
    <w:rsid w:val="1C250273"/>
    <w:rsid w:val="1C3F7586"/>
    <w:rsid w:val="21676C37"/>
    <w:rsid w:val="23DA7B95"/>
    <w:rsid w:val="2A120388"/>
    <w:rsid w:val="2DD6761F"/>
    <w:rsid w:val="2E0C3040"/>
    <w:rsid w:val="2EEA6615"/>
    <w:rsid w:val="2F1C72B3"/>
    <w:rsid w:val="3045283A"/>
    <w:rsid w:val="31510E64"/>
    <w:rsid w:val="35FA1ACA"/>
    <w:rsid w:val="35FC399A"/>
    <w:rsid w:val="3793032E"/>
    <w:rsid w:val="38857FA0"/>
    <w:rsid w:val="3E79027E"/>
    <w:rsid w:val="406665E0"/>
    <w:rsid w:val="42EB101F"/>
    <w:rsid w:val="436C1B2E"/>
    <w:rsid w:val="472B2331"/>
    <w:rsid w:val="4AFD2237"/>
    <w:rsid w:val="4D714816"/>
    <w:rsid w:val="4E9D1D67"/>
    <w:rsid w:val="50642410"/>
    <w:rsid w:val="50A05B3E"/>
    <w:rsid w:val="51A57D4C"/>
    <w:rsid w:val="56551179"/>
    <w:rsid w:val="577371DA"/>
    <w:rsid w:val="58580AAD"/>
    <w:rsid w:val="63427A00"/>
    <w:rsid w:val="6A116D0D"/>
    <w:rsid w:val="6DFA4688"/>
    <w:rsid w:val="6E0B3951"/>
    <w:rsid w:val="6EBC193D"/>
    <w:rsid w:val="6F897E6A"/>
    <w:rsid w:val="70630738"/>
    <w:rsid w:val="70E46F2A"/>
    <w:rsid w:val="76397D18"/>
    <w:rsid w:val="766308F1"/>
    <w:rsid w:val="791912D1"/>
    <w:rsid w:val="7A7E219D"/>
    <w:rsid w:val="7BC40083"/>
    <w:rsid w:val="7BEE3352"/>
    <w:rsid w:val="7DCF4ABD"/>
    <w:rsid w:val="7E2766A8"/>
    <w:rsid w:val="7ED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排版正文 Char Char"/>
    <w:link w:val="13"/>
    <w:qFormat/>
    <w:locked/>
    <w:uiPriority w:val="0"/>
    <w:rPr>
      <w:rFonts w:ascii="仿宋_GB2312" w:hAnsi="Times New Roman" w:eastAsia="仿宋_GB2312"/>
      <w:spacing w:val="8"/>
      <w:sz w:val="28"/>
      <w:szCs w:val="21"/>
    </w:rPr>
  </w:style>
  <w:style w:type="paragraph" w:customStyle="1" w:styleId="13">
    <w:name w:val="排版正文"/>
    <w:link w:val="12"/>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8"/>
    <w:link w:val="3"/>
    <w:semiHidden/>
    <w:qFormat/>
    <w:uiPriority w:val="99"/>
    <w:rPr>
      <w:sz w:val="18"/>
      <w:szCs w:val="18"/>
    </w:rPr>
  </w:style>
  <w:style w:type="paragraph" w:customStyle="1" w:styleId="18">
    <w:name w:val="表格内容居中"/>
    <w:basedOn w:val="1"/>
    <w:link w:val="21"/>
    <w:uiPriority w:val="0"/>
    <w:pPr>
      <w:spacing w:line="340" w:lineRule="exact"/>
      <w:jc w:val="center"/>
    </w:pPr>
    <w:rPr>
      <w:rFonts w:hint="eastAsia" w:ascii="仿宋" w:hAnsi="仿宋" w:eastAsia="仿宋" w:cs="Times New Roman"/>
      <w:szCs w:val="21"/>
    </w:rPr>
  </w:style>
  <w:style w:type="paragraph" w:customStyle="1" w:styleId="19">
    <w:name w:val="表格内容靠左"/>
    <w:basedOn w:val="1"/>
    <w:link w:val="22"/>
    <w:uiPriority w:val="0"/>
    <w:pPr>
      <w:spacing w:line="340" w:lineRule="exact"/>
      <w:jc w:val="left"/>
    </w:pPr>
    <w:rPr>
      <w:rFonts w:hint="eastAsia" w:ascii="仿宋" w:hAnsi="仿宋" w:eastAsia="仿宋" w:cs="Times New Roman"/>
      <w:szCs w:val="21"/>
    </w:rPr>
  </w:style>
  <w:style w:type="paragraph" w:customStyle="1" w:styleId="20">
    <w:name w:val="段落"/>
    <w:basedOn w:val="1"/>
    <w:link w:val="23"/>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1">
    <w:name w:val="表格内容居中 Char"/>
    <w:link w:val="18"/>
    <w:qFormat/>
    <w:uiPriority w:val="0"/>
    <w:rPr>
      <w:rFonts w:hint="eastAsia" w:ascii="仿宋" w:hAnsi="仿宋" w:eastAsia="仿宋" w:cs="Times New Roman"/>
      <w:szCs w:val="21"/>
    </w:rPr>
  </w:style>
  <w:style w:type="character" w:customStyle="1" w:styleId="22">
    <w:name w:val="表格内容靠左 Char"/>
    <w:link w:val="19"/>
    <w:uiPriority w:val="0"/>
    <w:rPr>
      <w:rFonts w:hint="eastAsia" w:ascii="仿宋" w:hAnsi="仿宋" w:eastAsia="仿宋" w:cs="Times New Roman"/>
      <w:szCs w:val="21"/>
    </w:rPr>
  </w:style>
  <w:style w:type="character" w:customStyle="1" w:styleId="23">
    <w:name w:val="段落 Char"/>
    <w:link w:val="20"/>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786</Words>
  <Characters>825</Characters>
  <Lines>9</Lines>
  <Paragraphs>2</Paragraphs>
  <TotalTime>0</TotalTime>
  <ScaleCrop>false</ScaleCrop>
  <LinksUpToDate>false</LinksUpToDate>
  <CharactersWithSpaces>844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2023-05-10T05:55:13Z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C94243FDCBDA4B8DB9018B722D8B30FF_13</vt:lpwstr>
  </property>
</Properties>
</file>