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1"/>
              <w:bidi w:val="0"/>
              <w:rPr>
                <w:rFonts w:ascii="仿宋" w:hAnsi="仿宋" w:eastAsia="仿宋" w:cs="Times New Roman"/>
                <w:szCs w:val="21"/>
              </w:rPr>
            </w:pPr>
            <w:r>
              <w:rPr>
                <w:rFonts w:hint="eastAsia"/>
                <w:color w:val="auto"/>
                <w:lang w:eastAsia="zh-CN"/>
              </w:rPr>
              <w:t>北新防水（广东）有限公司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1"/>
              <w:bidi w:val="0"/>
            </w:pPr>
            <w:r>
              <w:rPr>
                <w:rFonts w:hint="eastAsia"/>
                <w:lang w:eastAsia="zh-CN"/>
              </w:rPr>
              <w:t>北新防水（广东）有限公司新型建材生产项目变更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val="en-US" w:eastAsia="zh-CN"/>
              </w:rPr>
              <w:t>英德市东华镇清远华侨工业园新型建材基地金竹大道9号北新防水（广东）有限公司厂区内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1"/>
              <w:bidi w:val="0"/>
              <w:rPr>
                <w:rFonts w:hint="default" w:ascii="仿宋" w:hAnsi="仿宋" w:eastAsia="仿宋" w:cs="Times New Roman"/>
                <w:szCs w:val="21"/>
                <w:lang w:val="en-US" w:eastAsia="zh-CN"/>
              </w:rPr>
            </w:pPr>
            <w:r>
              <w:rPr>
                <w:rFonts w:hint="eastAsia"/>
                <w:kern w:val="0"/>
                <w:sz w:val="21"/>
                <w:szCs w:val="21"/>
                <w:lang w:val="en-US" w:eastAsia="zh-CN"/>
              </w:rPr>
              <w:t>乔先生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2"/>
              <w:bidi w:val="0"/>
              <w:jc w:val="both"/>
              <w:rPr>
                <w:rFonts w:hint="default" w:eastAsia="仿宋"/>
                <w:vertAlign w:val="baseline"/>
                <w:lang w:val="en-US" w:eastAsia="zh-CN"/>
              </w:rPr>
            </w:pPr>
            <w:r>
              <w:rPr>
                <w:rFonts w:hint="eastAsia"/>
                <w:lang w:val="en-US" w:eastAsia="zh-CN"/>
              </w:rPr>
              <w:t>该项目年产1000吨聚合物防水涂料、5000吨聚合物水泥防水砂浆，项目具体包括：涂料及粉料车间、中间仓库。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1"/>
              <w:bidi w:val="0"/>
              <w:rPr>
                <w:rFonts w:hint="default" w:eastAsia="仿宋"/>
                <w:lang w:val="en-US" w:eastAsia="zh-CN"/>
              </w:rPr>
            </w:pPr>
            <w:r>
              <w:rPr>
                <w:rFonts w:hint="eastAsia"/>
                <w:lang w:val="en-US" w:eastAsia="zh-CN"/>
              </w:rPr>
              <w:t>何曼静、文明</w:t>
            </w:r>
          </w:p>
        </w:tc>
        <w:tc>
          <w:tcPr>
            <w:tcW w:w="659" w:type="pct"/>
            <w:tcBorders>
              <w:top w:val="single" w:color="auto" w:sz="4" w:space="0"/>
              <w:left w:val="single" w:color="auto" w:sz="4" w:space="0"/>
              <w:bottom w:val="single" w:color="auto" w:sz="4" w:space="0"/>
            </w:tcBorders>
            <w:vAlign w:val="center"/>
          </w:tcPr>
          <w:p>
            <w:pPr>
              <w:pStyle w:val="21"/>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1"/>
              <w:bidi w:val="0"/>
              <w:rPr>
                <w:rFonts w:hint="default"/>
                <w:lang w:val="en-US" w:eastAsia="zh-CN"/>
              </w:rPr>
            </w:pPr>
            <w:r>
              <w:rPr>
                <w:rFonts w:hint="eastAsia"/>
              </w:rPr>
              <w:t>202</w:t>
            </w:r>
            <w:r>
              <w:rPr>
                <w:rFonts w:hint="eastAsia"/>
                <w:lang w:val="en-US" w:eastAsia="zh-CN"/>
              </w:rPr>
              <w:t>2.8.30</w:t>
            </w:r>
          </w:p>
        </w:tc>
        <w:tc>
          <w:tcPr>
            <w:tcW w:w="500" w:type="pct"/>
            <w:tcBorders>
              <w:top w:val="single" w:color="auto" w:sz="4" w:space="0"/>
              <w:left w:val="single" w:color="auto" w:sz="4" w:space="0"/>
              <w:bottom w:val="single" w:color="auto" w:sz="4" w:space="0"/>
            </w:tcBorders>
            <w:vAlign w:val="center"/>
          </w:tcPr>
          <w:p>
            <w:pPr>
              <w:pStyle w:val="21"/>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1"/>
              <w:bidi w:val="0"/>
            </w:pPr>
            <w:r>
              <w:rPr>
                <w:rFonts w:hint="eastAsia"/>
                <w:kern w:val="0"/>
                <w:sz w:val="21"/>
                <w:szCs w:val="21"/>
                <w:lang w:val="en-US" w:eastAsia="zh-CN"/>
              </w:rPr>
              <w:t>乔先生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1"/>
              <w:bidi w:val="0"/>
              <w:rPr>
                <w:rFonts w:hint="eastAsia"/>
                <w:lang w:eastAsia="zh-CN"/>
              </w:rPr>
            </w:pPr>
            <w:r>
              <w:rPr>
                <w:rFonts w:hint="eastAsia"/>
                <w:lang w:val="en-US" w:eastAsia="zh-CN"/>
              </w:rPr>
              <w:t>何芬、文明</w:t>
            </w:r>
          </w:p>
        </w:tc>
        <w:tc>
          <w:tcPr>
            <w:tcW w:w="659" w:type="pct"/>
            <w:tcBorders>
              <w:top w:val="single" w:color="auto" w:sz="4" w:space="0"/>
              <w:left w:val="single" w:color="auto" w:sz="4" w:space="0"/>
              <w:bottom w:val="single" w:color="auto" w:sz="4" w:space="0"/>
            </w:tcBorders>
            <w:vAlign w:val="center"/>
          </w:tcPr>
          <w:p>
            <w:pPr>
              <w:pStyle w:val="21"/>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1"/>
              <w:bidi w:val="0"/>
              <w:rPr>
                <w:rFonts w:hint="default" w:eastAsia="仿宋"/>
                <w:lang w:val="en-US" w:eastAsia="zh-CN"/>
              </w:rPr>
            </w:pPr>
            <w:r>
              <w:rPr>
                <w:rFonts w:hint="eastAsia"/>
              </w:rPr>
              <w:t>202</w:t>
            </w:r>
            <w:r>
              <w:rPr>
                <w:rFonts w:hint="eastAsia"/>
                <w:lang w:val="en-US" w:eastAsia="zh-CN"/>
              </w:rPr>
              <w:t>2.9.05</w:t>
            </w:r>
            <w:r>
              <w:rPr>
                <w:rFonts w:hint="eastAsia"/>
              </w:rPr>
              <w:t>~</w:t>
            </w:r>
            <w:r>
              <w:rPr>
                <w:rFonts w:hint="eastAsia"/>
                <w:lang w:val="en-US" w:eastAsia="zh-CN"/>
              </w:rPr>
              <w:t>07</w:t>
            </w:r>
          </w:p>
        </w:tc>
        <w:tc>
          <w:tcPr>
            <w:tcW w:w="500" w:type="pct"/>
            <w:tcBorders>
              <w:top w:val="single" w:color="auto" w:sz="4" w:space="0"/>
              <w:left w:val="single" w:color="auto" w:sz="4" w:space="0"/>
              <w:bottom w:val="single" w:color="auto" w:sz="4" w:space="0"/>
            </w:tcBorders>
            <w:vAlign w:val="center"/>
          </w:tcPr>
          <w:p>
            <w:pPr>
              <w:pStyle w:val="21"/>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1"/>
              <w:bidi w:val="0"/>
            </w:pPr>
            <w:r>
              <w:rPr>
                <w:rFonts w:hint="eastAsia"/>
                <w:kern w:val="0"/>
                <w:sz w:val="21"/>
                <w:szCs w:val="21"/>
                <w:lang w:val="en-US" w:eastAsia="zh-CN"/>
              </w:rPr>
              <w:t>乔先生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3"/>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水泥粉尘（呼尘）、水泥粉尘（总尘）、乙苯、二甲苯、乙酸丁酯、丙酮、丙烯酸正丁酯、苯、甲苯、噪声。其中苯、甲苯、二甲苯、乙苯为排除性检测。</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3"/>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3"/>
              <w:bidi w:val="0"/>
              <w:rPr>
                <w:rFonts w:hint="eastAsia"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企业应按照《职业卫生档案管理规范》（原安监总厅安健〔2013〕171号）的要求建立各类职业卫生档案，各类职业卫生管理资料应及时整理归档。</w:t>
            </w:r>
            <w:r>
              <w:rPr>
                <w:rFonts w:hint="eastAsia"/>
              </w:rPr>
              <w:t>2）</w:t>
            </w:r>
            <w:r>
              <w:rPr>
                <w:rFonts w:hint="eastAsia"/>
                <w:color w:val="auto"/>
                <w:kern w:val="28"/>
              </w:rPr>
              <w:t>建设项目在生产规模、工艺或者职业病危害因素的种类、防护设施等发生变更时，应当按照有关规定对变更内容重新进行职业病危害评价。</w:t>
            </w:r>
            <w:r>
              <w:rPr>
                <w:rFonts w:hint="eastAsia"/>
                <w:color w:val="auto"/>
                <w:kern w:val="28"/>
                <w:lang w:val="en-US" w:eastAsia="zh-CN"/>
              </w:rPr>
              <w:t>3）按照《工作场所职业卫生管理规定》（中华人民共和国国家卫生健康委员会令第5号，2021年）的要求，加强该项目的职业卫生管理工作，应做好每年一次的作业场所职业病危害因素定期检测工作，检测、评价结果应当存入本单位职业卫生档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3"/>
              <w:bidi w:val="0"/>
              <w:rPr>
                <w:rFonts w:hint="eastAsia"/>
                <w:lang w:eastAsia="zh-CN"/>
              </w:rPr>
            </w:pPr>
            <w:r>
              <w:rPr>
                <w:rFonts w:hint="eastAsia"/>
              </w:rPr>
              <w:t>1）</w:t>
            </w:r>
            <w:r>
              <w:rPr>
                <w:rFonts w:hint="eastAsia"/>
                <w:lang w:val="en-US" w:eastAsia="zh-CN"/>
              </w:rPr>
              <w:t>完善职业病危害因素检测结果分析评价</w:t>
            </w:r>
            <w:r>
              <w:rPr>
                <w:rFonts w:hint="eastAsia"/>
              </w:rPr>
              <w:t>；2）</w:t>
            </w:r>
            <w:r>
              <w:rPr>
                <w:rFonts w:hint="eastAsia"/>
                <w:lang w:val="en-US" w:eastAsia="zh-CN"/>
              </w:rPr>
              <w:t>完善项目利旧情况</w:t>
            </w:r>
            <w:bookmarkStart w:id="0" w:name="_GoBack"/>
            <w:bookmarkEnd w:id="0"/>
            <w:r>
              <w:rPr>
                <w:rFonts w:hint="eastAsia"/>
                <w:lang w:eastAsia="zh-CN"/>
              </w:rPr>
              <w:t>；</w:t>
            </w:r>
            <w:r>
              <w:rPr>
                <w:rFonts w:hint="eastAsia"/>
                <w:lang w:val="en-US" w:eastAsia="zh-CN"/>
              </w:rPr>
              <w:t>3）</w:t>
            </w:r>
            <w:r>
              <w:rPr>
                <w:rFonts w:hint="eastAsia"/>
              </w:rPr>
              <w:t>专家提出的其他个人意见</w:t>
            </w:r>
            <w:r>
              <w:rPr>
                <w:rFonts w:hint="eastAsia"/>
                <w:lang w:eastAsia="zh-CN"/>
              </w:rPr>
              <w:t>；</w:t>
            </w:r>
          </w:p>
          <w:p>
            <w:pPr>
              <w:pStyle w:val="23"/>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B205097"/>
    <w:rsid w:val="0CE95B9C"/>
    <w:rsid w:val="0DE62C9D"/>
    <w:rsid w:val="0EA164EF"/>
    <w:rsid w:val="0FA933C0"/>
    <w:rsid w:val="10B4026F"/>
    <w:rsid w:val="12541D09"/>
    <w:rsid w:val="1285363F"/>
    <w:rsid w:val="156D6C3E"/>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857FA0"/>
    <w:rsid w:val="3D60119F"/>
    <w:rsid w:val="3E79027E"/>
    <w:rsid w:val="406665E0"/>
    <w:rsid w:val="42B37AD7"/>
    <w:rsid w:val="42EB101F"/>
    <w:rsid w:val="436C1B2E"/>
    <w:rsid w:val="472B2331"/>
    <w:rsid w:val="486A50DB"/>
    <w:rsid w:val="4D1A2C2C"/>
    <w:rsid w:val="4D714816"/>
    <w:rsid w:val="4E9D1D67"/>
    <w:rsid w:val="4F1162B1"/>
    <w:rsid w:val="50642410"/>
    <w:rsid w:val="51A57D4C"/>
    <w:rsid w:val="577371DA"/>
    <w:rsid w:val="58580AAD"/>
    <w:rsid w:val="608C39E9"/>
    <w:rsid w:val="63427A00"/>
    <w:rsid w:val="6A116D0D"/>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18"/>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排版正文 Char Char"/>
    <w:link w:val="16"/>
    <w:qFormat/>
    <w:locked/>
    <w:uiPriority w:val="0"/>
    <w:rPr>
      <w:rFonts w:ascii="仿宋_GB2312" w:hAnsi="Times New Roman" w:eastAsia="仿宋_GB2312"/>
      <w:spacing w:val="8"/>
      <w:sz w:val="28"/>
      <w:szCs w:val="21"/>
    </w:rPr>
  </w:style>
  <w:style w:type="paragraph" w:customStyle="1" w:styleId="16">
    <w:name w:val="排版正文"/>
    <w:link w:val="15"/>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7">
    <w:name w:val="List Paragraph"/>
    <w:basedOn w:val="1"/>
    <w:qFormat/>
    <w:uiPriority w:val="34"/>
    <w:pPr>
      <w:ind w:firstLine="420" w:firstLineChars="200"/>
    </w:pPr>
  </w:style>
  <w:style w:type="character" w:customStyle="1" w:styleId="18">
    <w:name w:val="批注文字 Char"/>
    <w:basedOn w:val="11"/>
    <w:link w:val="5"/>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1"/>
    <w:link w:val="6"/>
    <w:semiHidden/>
    <w:qFormat/>
    <w:uiPriority w:val="99"/>
    <w:rPr>
      <w:sz w:val="18"/>
      <w:szCs w:val="18"/>
    </w:rPr>
  </w:style>
  <w:style w:type="paragraph" w:customStyle="1" w:styleId="21">
    <w:name w:val="表格内容居中"/>
    <w:basedOn w:val="1"/>
    <w:link w:val="24"/>
    <w:uiPriority w:val="0"/>
    <w:pPr>
      <w:spacing w:line="340" w:lineRule="exact"/>
      <w:jc w:val="center"/>
    </w:pPr>
    <w:rPr>
      <w:rFonts w:hint="eastAsia" w:ascii="仿宋" w:hAnsi="仿宋" w:eastAsia="仿宋" w:cs="Times New Roman"/>
      <w:szCs w:val="21"/>
    </w:rPr>
  </w:style>
  <w:style w:type="paragraph" w:customStyle="1" w:styleId="22">
    <w:name w:val="表格内容靠左"/>
    <w:basedOn w:val="1"/>
    <w:link w:val="25"/>
    <w:qFormat/>
    <w:uiPriority w:val="0"/>
    <w:pPr>
      <w:spacing w:line="340" w:lineRule="exact"/>
      <w:jc w:val="left"/>
    </w:pPr>
    <w:rPr>
      <w:rFonts w:hint="eastAsia" w:ascii="仿宋" w:hAnsi="仿宋" w:eastAsia="仿宋" w:cs="Times New Roman"/>
      <w:szCs w:val="21"/>
    </w:rPr>
  </w:style>
  <w:style w:type="paragraph" w:customStyle="1" w:styleId="23">
    <w:name w:val="段落"/>
    <w:basedOn w:val="1"/>
    <w:link w:val="26"/>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4">
    <w:name w:val="表格内容居中 Char"/>
    <w:link w:val="21"/>
    <w:qFormat/>
    <w:uiPriority w:val="0"/>
    <w:rPr>
      <w:rFonts w:hint="eastAsia" w:ascii="仿宋" w:hAnsi="仿宋" w:eastAsia="仿宋" w:cs="Times New Roman"/>
      <w:szCs w:val="21"/>
    </w:rPr>
  </w:style>
  <w:style w:type="character" w:customStyle="1" w:styleId="25">
    <w:name w:val="表格内容靠左 Char"/>
    <w:link w:val="22"/>
    <w:qFormat/>
    <w:uiPriority w:val="0"/>
    <w:rPr>
      <w:rFonts w:hint="eastAsia" w:ascii="仿宋" w:hAnsi="仿宋" w:eastAsia="仿宋" w:cs="Times New Roman"/>
      <w:szCs w:val="21"/>
    </w:rPr>
  </w:style>
  <w:style w:type="character" w:customStyle="1" w:styleId="26">
    <w:name w:val="段落 Char"/>
    <w:link w:val="23"/>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1125</Words>
  <Characters>1154</Characters>
  <Lines>9</Lines>
  <Paragraphs>2</Paragraphs>
  <TotalTime>0</TotalTime>
  <ScaleCrop>false</ScaleCrop>
  <LinksUpToDate>false</LinksUpToDate>
  <CharactersWithSpaces>1175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2023-05-12T02:45:11Z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1C83114C2E734BCFA03057D48724154A_13</vt:lpwstr>
  </property>
</Properties>
</file>