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2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276"/>
        <w:gridCol w:w="1294"/>
        <w:gridCol w:w="1858"/>
        <w:gridCol w:w="849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建设单位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新丰县美瑛新型建材科技有限公司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br w:type="page"/>
            </w:r>
            <w:r>
              <w:rPr>
                <w:rFonts w:ascii="仿宋" w:hAnsi="仿宋" w:eastAsia="仿宋" w:cs="Times New Roman"/>
                <w:szCs w:val="21"/>
              </w:rPr>
              <w:br w:type="page"/>
            </w:r>
            <w:r>
              <w:rPr>
                <w:rFonts w:ascii="仿宋" w:hAnsi="仿宋" w:eastAsia="仿宋" w:cs="Times New Roman"/>
                <w:szCs w:val="21"/>
              </w:rPr>
              <w:br w:type="page"/>
            </w:r>
            <w:r>
              <w:rPr>
                <w:rFonts w:ascii="仿宋" w:hAnsi="仿宋" w:eastAsia="仿宋" w:cs="Times New Roman"/>
                <w:szCs w:val="21"/>
              </w:rPr>
              <w:t>项目名称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新丰县美瑛新型建材科技有限公司美瑛石英石板材厂（一期）建设项目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项目地址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韶关市新丰县回龙镇（原三力水泥厂）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项目性质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现有企业</w:t>
            </w:r>
            <w:r>
              <w:rPr>
                <w:rFonts w:ascii="仿宋" w:hAnsi="仿宋" w:eastAsia="仿宋" w:cs="Times New Roman"/>
                <w:szCs w:val="21"/>
              </w:rPr>
              <w:t>□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  </w:t>
            </w:r>
            <w:r>
              <w:rPr>
                <w:rFonts w:ascii="仿宋" w:hAnsi="仿宋" w:eastAsia="仿宋" w:cs="Times New Roman"/>
                <w:szCs w:val="21"/>
              </w:rPr>
              <w:t xml:space="preserve">新建■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szCs w:val="21"/>
              </w:rPr>
              <w:t>改建</w:t>
            </w:r>
            <w:r>
              <w:rPr>
                <w:rFonts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szCs w:val="21"/>
              </w:rPr>
              <w:t xml:space="preserve">扩建□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szCs w:val="21"/>
              </w:rPr>
              <w:t>技术改造□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  </w:t>
            </w:r>
            <w:r>
              <w:rPr>
                <w:rFonts w:ascii="仿宋" w:hAnsi="仿宋" w:eastAsia="仿宋" w:cs="Times New Roman"/>
                <w:szCs w:val="21"/>
              </w:rPr>
              <w:t>技术引进□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项目</w:t>
            </w:r>
            <w:r>
              <w:rPr>
                <w:rFonts w:hint="eastAsia" w:ascii="仿宋" w:hAnsi="仿宋" w:eastAsia="仿宋" w:cs="Times New Roman"/>
                <w:szCs w:val="21"/>
              </w:rPr>
              <w:t>联系人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郑先生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公示信息类别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职业病危害预评价□   职业病防护设施设计□   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控制效果评价与职业病防护设施验收</w:t>
            </w:r>
            <w:r>
              <w:rPr>
                <w:rFonts w:ascii="仿宋" w:hAnsi="仿宋" w:eastAsia="仿宋" w:cs="Times New Roman"/>
                <w:szCs w:val="21"/>
              </w:rPr>
              <w:t>■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   职业病危害现状评价□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项目简介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该项目总投资约16000万元，厂区总占地面积65606.8m2，可年产人造大理石360万m2。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现场调查人员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丁伦、刘霞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调查时间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2021.09.12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陪同人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郑先生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检测人员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王海坤、董颖林、冼雨点、陈锦贤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检测时间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2021.10.11~13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陪同人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郑先生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color w:val="auto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1"/>
              </w:rPr>
              <w:t>建设项目存在的主要职业病危害因素及检测结果：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1"/>
              </w:rPr>
              <w:t>综合分析后确定该项目存在于生产工艺过程中的职业病危害因素有：乙苯、苯乙烯、甲醇、矽尘、噪声、高温、铁及其化合物粉尘、电焊烟尘、锰及其化合物、氮氧化合物、臭氧、紫外线、工频电磁场。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</w:rPr>
              <w:t>该项目所在地夏季属高温季节，各车间采用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自然通风结合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</w:rPr>
              <w:t>机械通风，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但是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</w:rPr>
              <w:t>夏季作业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仍会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</w:rPr>
              <w:t>受高温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天气的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</w:rPr>
              <w:t>影响。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仿宋" w:hAnsi="仿宋" w:eastAsia="仿宋" w:cs="Times New Roman"/>
                <w:color w:val="FF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1"/>
              </w:rPr>
              <w:t>该项目生产车间1各岗位作业人员、样品车间切割工、环卫工、垃圾分类工的矽尘检测结果超过了接触限值，所设置的防尘设施有待完善；生产车间1制板线搅拌工的个体苯乙烯检测结果及生产车间1制板线搅拌岗位、布料岗位的定点苯乙烯检测结果超过了接触限值，所设置的防毒设施有待完善；制板线搅拌工、抛光线切割工及样品车间切割工噪声检测结果超过了接触限值，所设置的防噪声设施有待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color w:val="auto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1"/>
              </w:rPr>
              <w:t>评价结论与建议：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仿宋" w:hAnsi="仿宋" w:eastAsia="仿宋" w:cs="Times New Roman"/>
                <w:color w:val="auto"/>
                <w:szCs w:val="21"/>
              </w:rPr>
            </w:pPr>
            <w:r>
              <w:rPr>
                <w:rFonts w:ascii="仿宋" w:hAnsi="仿宋" w:eastAsia="仿宋" w:cs="Times New Roman"/>
                <w:color w:val="auto"/>
                <w:szCs w:val="21"/>
              </w:rPr>
              <w:t>结论</w:t>
            </w:r>
            <w:r>
              <w:rPr>
                <w:rFonts w:hint="eastAsia" w:ascii="仿宋" w:hAnsi="仿宋" w:eastAsia="仿宋" w:cs="Times New Roman"/>
                <w:color w:val="auto"/>
                <w:szCs w:val="21"/>
              </w:rPr>
              <w:t>：本项目运行过程中针对职业病危害因素采取了职业病防护措施，取得了较好的效果，职业病防护设施满足国家和地方对职业病防治方面的法律、法规、标准的要求。在正常生产过程中，符合国家和地方对职业病防治方面法律、法规、标准的要求，具备了职业病防护设施竣工验收条件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color w:val="auto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1"/>
              </w:rPr>
              <w:t>建议：（1）建议该公司按照所制订的粉尘清扫制度，继续针对车间地面、设备进行清扫，从而保证地面、设备处于清洁状态，防止二次扬尘的产生，并保存好相应的清扫、洒水记录。（2）建议该公司改善各区域投料、下料、配料岗位的密闭性（如增加帘子遮挡等），尽量减少在进行投料、下料、配料时粉尘的暴露面积，从而减少投料、下料、配料等作业时产生的扬尘。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color w:val="FF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1"/>
              </w:rPr>
              <w:t>（3）建议该公司减少作业过程中溶剂的暴露面积，如：①在进行大批量溶剂（树脂）的泵入时，管道能直接伸入至带有盖子的搅拌桶内部，从而减少树脂泵入时的暴露面积；②在进行溶剂搅拌时，保证每个搅拌桶均使用有盖子进行密闭；③在进行溶剂的投加时，使用泵入而非倾倒的方式，从而避免溶剂的暴露面积；④在进行溶剂、粉料的混合搅拌时，及时的关闭搅拌缸的盖子，减少溶剂、粉料的暴露时间。（4）建议该公司降低溶剂投料、搅拌区域所设置的通风管道与作业面之间的距离，保证其能够有较好的抽排风效果；同时在通风管道口处增加伞形罩，从而增加其抽排面积。（5）建议该公司为布料区域购买自动化的铺料设备，减少作业人员对湿润粉料的接触时间及接触人数；加强布料区域的密闭性，从而减少料中挥发有毒物质的挥发及粉尘的飞溅。（6）建议该公司抛光线在作业时能够有效的打开旁边所设置的负压风机，并在样品车间切割、打磨工位处增设负压风机，从而将抛光线、样品车间中的定厚、抛光、切割、打磨等设备在作业过程中所产生的以气溶胶状态存在的矽尘，进行有效的排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color w:val="auto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1"/>
              </w:rPr>
              <w:t>技术审查专家组评审意见：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color w:val="auto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1"/>
              </w:rPr>
              <w:t>1）</w:t>
            </w:r>
            <w:r>
              <w:rPr>
                <w:rFonts w:hint="eastAsia" w:ascii="仿宋" w:hAnsi="仿宋" w:eastAsia="仿宋" w:cs="Times New Roman"/>
                <w:color w:val="auto"/>
                <w:szCs w:val="21"/>
                <w:lang w:val="en-US" w:eastAsia="zh-CN"/>
              </w:rPr>
              <w:t>补充不符合项汇总整改落实情况或整改落实计划</w:t>
            </w:r>
            <w:r>
              <w:rPr>
                <w:rFonts w:hint="eastAsia" w:ascii="仿宋" w:hAnsi="仿宋" w:eastAsia="仿宋" w:cs="Times New Roman"/>
                <w:color w:val="auto"/>
                <w:szCs w:val="21"/>
              </w:rPr>
              <w:t>；</w:t>
            </w:r>
            <w:r>
              <w:rPr>
                <w:rFonts w:hint="eastAsia" w:ascii="仿宋" w:hAnsi="仿宋" w:eastAsia="仿宋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zCs w:val="21"/>
              </w:rPr>
              <w:t>）</w:t>
            </w:r>
            <w:r>
              <w:rPr>
                <w:rFonts w:hint="eastAsia" w:ascii="仿宋" w:hAnsi="仿宋" w:eastAsia="仿宋" w:cs="Times New Roman"/>
                <w:color w:val="auto"/>
                <w:szCs w:val="21"/>
                <w:lang w:val="en-US" w:eastAsia="zh-CN"/>
              </w:rPr>
              <w:t>专家提出的其他意见</w:t>
            </w:r>
            <w:r>
              <w:rPr>
                <w:rFonts w:hint="eastAsia" w:ascii="仿宋" w:hAnsi="仿宋" w:eastAsia="仿宋" w:cs="Times New Roman"/>
                <w:color w:val="auto"/>
                <w:szCs w:val="21"/>
              </w:rPr>
              <w:t>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color w:val="FF000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1"/>
              </w:rPr>
              <w:t>1）专家组同意修改后通过《控制效果评价报告》，修改后的《控制效果评价报告》须经专家组长确认</w:t>
            </w:r>
            <w:r>
              <w:rPr>
                <w:rFonts w:hint="eastAsia" w:ascii="仿宋" w:hAnsi="仿宋" w:eastAsia="仿宋" w:cs="Times New Roman"/>
                <w:color w:val="auto"/>
                <w:szCs w:val="21"/>
                <w:lang w:eastAsia="zh-CN"/>
              </w:rPr>
              <w:t>。</w:t>
            </w:r>
          </w:p>
        </w:tc>
      </w:tr>
    </w:tbl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WQ2MDk4ZDU3OTQ0NGFmZTc1MDIyODUyMDQ1YWYifQ=="/>
  </w:docVars>
  <w:rsids>
    <w:rsidRoot w:val="002D5244"/>
    <w:rsid w:val="00051C70"/>
    <w:rsid w:val="000B6908"/>
    <w:rsid w:val="000F661D"/>
    <w:rsid w:val="002D5244"/>
    <w:rsid w:val="00355A35"/>
    <w:rsid w:val="003E27EE"/>
    <w:rsid w:val="003F0872"/>
    <w:rsid w:val="004B6752"/>
    <w:rsid w:val="00531B8B"/>
    <w:rsid w:val="005B6422"/>
    <w:rsid w:val="005C5F7A"/>
    <w:rsid w:val="00947E62"/>
    <w:rsid w:val="00A01BF0"/>
    <w:rsid w:val="00CF1EFE"/>
    <w:rsid w:val="00D86716"/>
    <w:rsid w:val="00E04A58"/>
    <w:rsid w:val="00E348AE"/>
    <w:rsid w:val="00E6761E"/>
    <w:rsid w:val="00EC7B75"/>
    <w:rsid w:val="00F26B48"/>
    <w:rsid w:val="053D686B"/>
    <w:rsid w:val="05C23921"/>
    <w:rsid w:val="077965F8"/>
    <w:rsid w:val="0C25691C"/>
    <w:rsid w:val="0D9F589A"/>
    <w:rsid w:val="10ED3781"/>
    <w:rsid w:val="111A69C5"/>
    <w:rsid w:val="13E51CC3"/>
    <w:rsid w:val="149A1346"/>
    <w:rsid w:val="156136C1"/>
    <w:rsid w:val="1B0353F5"/>
    <w:rsid w:val="1D894E19"/>
    <w:rsid w:val="1E60123B"/>
    <w:rsid w:val="203E5A2E"/>
    <w:rsid w:val="20E25D5F"/>
    <w:rsid w:val="26AA663B"/>
    <w:rsid w:val="298442F1"/>
    <w:rsid w:val="2B0633A6"/>
    <w:rsid w:val="2CE83322"/>
    <w:rsid w:val="2EC102CF"/>
    <w:rsid w:val="32186EA9"/>
    <w:rsid w:val="34DB6F99"/>
    <w:rsid w:val="35511A47"/>
    <w:rsid w:val="36056CF3"/>
    <w:rsid w:val="39C11183"/>
    <w:rsid w:val="3CCD6FA5"/>
    <w:rsid w:val="3D5207AE"/>
    <w:rsid w:val="3F87786E"/>
    <w:rsid w:val="42E52372"/>
    <w:rsid w:val="464168ED"/>
    <w:rsid w:val="46BF2352"/>
    <w:rsid w:val="4DE62AF5"/>
    <w:rsid w:val="598712B7"/>
    <w:rsid w:val="5EBA3D72"/>
    <w:rsid w:val="64CE2C89"/>
    <w:rsid w:val="654A6052"/>
    <w:rsid w:val="66AC74B3"/>
    <w:rsid w:val="674F5001"/>
    <w:rsid w:val="6847675C"/>
    <w:rsid w:val="687C3470"/>
    <w:rsid w:val="6BEE0F72"/>
    <w:rsid w:val="6EBE5477"/>
    <w:rsid w:val="70BF1417"/>
    <w:rsid w:val="74F40FB7"/>
    <w:rsid w:val="7806546C"/>
    <w:rsid w:val="7F95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排版正文 Char Char"/>
    <w:link w:val="15"/>
    <w:qFormat/>
    <w:locked/>
    <w:uiPriority w:val="0"/>
    <w:rPr>
      <w:rFonts w:ascii="仿宋_GB2312" w:hAnsi="Times New Roman" w:eastAsia="仿宋_GB2312"/>
      <w:spacing w:val="8"/>
      <w:sz w:val="28"/>
      <w:szCs w:val="21"/>
    </w:rPr>
  </w:style>
  <w:style w:type="paragraph" w:customStyle="1" w:styleId="15">
    <w:name w:val="排版正文"/>
    <w:link w:val="14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仿宋_GB2312" w:hAnsi="Times New Roman" w:eastAsia="仿宋_GB2312" w:cstheme="minorBidi"/>
      <w:spacing w:val="8"/>
      <w:kern w:val="2"/>
      <w:sz w:val="28"/>
      <w:szCs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10"/>
    <w:link w:val="4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242FA1-6755-45A5-813D-6142C09CF2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1123</Characters>
  <Lines>9</Lines>
  <Paragraphs>2</Paragraphs>
  <TotalTime>2</TotalTime>
  <ScaleCrop>false</ScaleCrop>
  <LinksUpToDate>false</LinksUpToDate>
  <CharactersWithSpaces>1317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2020-04-20T06:47:00Z</dcterms:created>
  <dc:creator>微软用户</dc:creator>
  <cp:lastModifiedBy>lenovo</cp:lastModifiedBy>
  <dcterms:modified xsi:type="dcterms:W3CDTF">2023-05-11T05:44:45Z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AA43A60CEDF4406DB74EB5DCF712EDB5_12</vt:lpwstr>
  </property>
</Properties>
</file>