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广州百麦食品有限公司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广州百麦食品有限公司</w:t>
            </w:r>
            <w:r>
              <w:rPr>
                <w:rFonts w:hint="eastAsia" w:ascii="仿宋" w:hAnsi="仿宋" w:eastAsia="仿宋" w:cs="Times New Roman"/>
                <w:szCs w:val="21"/>
                <w:lang w:eastAsia="zh-CN"/>
              </w:rPr>
              <w:t>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广州市黄埔区永和经济区永和大道19号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韦工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该项目位于广州市黄埔区永盛路23号，占地面积约35000㎡，年清洗布草约25550万吨，现有职工人数432人，均采用白班制、每班作业8小时，每周工作5天。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丁伦、赵文朋</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2022.11.27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韦工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饶望冬、韩效栋</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2022</w:t>
            </w:r>
            <w:r>
              <w:rPr>
                <w:rFonts w:hint="eastAsia" w:ascii="仿宋" w:hAnsi="仿宋" w:eastAsia="仿宋" w:cs="Times New Roman"/>
                <w:szCs w:val="21"/>
                <w:lang w:val="en-US" w:eastAsia="zh-CN"/>
              </w:rPr>
              <w:t>.</w:t>
            </w:r>
            <w:r>
              <w:rPr>
                <w:rFonts w:hint="eastAsia" w:ascii="仿宋" w:hAnsi="仿宋" w:eastAsia="仿宋" w:cs="Times New Roman"/>
                <w:szCs w:val="21"/>
              </w:rPr>
              <w:t>12</w:t>
            </w:r>
            <w:r>
              <w:rPr>
                <w:rFonts w:hint="eastAsia" w:ascii="仿宋" w:hAnsi="仿宋" w:eastAsia="仿宋" w:cs="Times New Roman"/>
                <w:szCs w:val="21"/>
                <w:lang w:val="en-US" w:eastAsia="zh-CN"/>
              </w:rPr>
              <w:t>.</w:t>
            </w:r>
            <w:r>
              <w:rPr>
                <w:rFonts w:hint="eastAsia" w:ascii="仿宋" w:hAnsi="仿宋" w:eastAsia="仿宋" w:cs="Times New Roman"/>
                <w:szCs w:val="21"/>
              </w:rPr>
              <w:t>05～07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韦工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该项目可识别的职业病危害因素包括：其他粉尘（面粉）、丁酮、环己烷、砂轮磨尘、电焊烟尘、锰及其化合物、氮氧化合物、臭氧、一氧化碳、高温、低温、噪声、紫外线、工频电磁场等。</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通过结合调查情况和现场检查结果综合分析，本项目正常生产过程中最终实际接触的职业病危害因素有：其他粉尘（面粉）、噪声、高温。</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1F车间的搅拌工、打包工、分割工、看包工、收放盘工、前区巡检工、QC、包装工、包装巡检工、烤炉工以及3F车间的充填工、刮烤盘工、入烤炉工的噪声检测结果超过了《工作场所有害因素职业接触限值 第2部分：物理因素》（GBZ2.2-2007）的接触限值，其他岗位职业病危害因素均低于接触限值。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建设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根据所制定的听力保护计划，加强对噪声作业岗位的管理。职业卫生管理人员及车间主管在日常管理工作中加强对车间作业人员使用个人防护用品的监督，保证作业人员均能够按照要求正确的佩戴个人防护用品。2）建议该公司为3F入烤炉工设置自动摔打设备，避免作业人员进行摔打操作，从而避免高噪声的产生。3）建议该公司今后按照《用人单位职业健康监护监督管理办法》（</w:t>
            </w:r>
            <w:bookmarkStart w:id="0" w:name="_GoBack"/>
            <w:bookmarkEnd w:id="0"/>
            <w:r>
              <w:rPr>
                <w:rFonts w:hint="eastAsia" w:ascii="仿宋" w:hAnsi="仿宋" w:eastAsia="仿宋" w:cs="Times New Roman"/>
                <w:szCs w:val="21"/>
                <w:lang w:val="en-US" w:eastAsia="zh-CN"/>
              </w:rPr>
              <w:t>原国家安全生产监督管理总局令第49号）、《职业健康监护技术规范》（GBZ188-2014）的要求，安排各车间所有接触的职业病危害因素的员工进行相对应的上岗前、在岗期间、离岗时的职业健康检查，并完善职业卫生管理档案。4）建议该公司在作业人员接触噪声、粉尘的作业岗位处，增设噪声告知卡、必须佩戴防尘口罩等警示标识，并增加现有警示标识、告知卡的数量。5）建议该公司职业卫生管理人员</w:t>
            </w:r>
            <w:r>
              <w:rPr>
                <w:rFonts w:hint="eastAsia" w:ascii="仿宋" w:hAnsi="仿宋" w:eastAsia="仿宋" w:cs="Times New Roman"/>
                <w:szCs w:val="21"/>
              </w:rPr>
              <w:t>进一步完善职业卫生管理制度及职业卫生档案</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6）建议该公司按照《国家卫生健康委办公厅关于进一步加强用人单位职业健康培训工作的通知》（国卫办职健函〔2022〕441号）的要求，加强对作业人员职业卫生知识的培训。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细化生产车间通风换气的分析与评价</w:t>
            </w:r>
            <w:r>
              <w:rPr>
                <w:rFonts w:hint="eastAsia" w:ascii="仿宋" w:hAnsi="仿宋" w:eastAsia="仿宋" w:cs="Times New Roman"/>
                <w:szCs w:val="21"/>
              </w:rPr>
              <w:t>；</w:t>
            </w:r>
            <w:r>
              <w:rPr>
                <w:rFonts w:hint="eastAsia" w:ascii="仿宋" w:hAnsi="仿宋" w:eastAsia="仿宋" w:cs="Times New Roman"/>
                <w:szCs w:val="21"/>
                <w:lang w:val="en-US" w:eastAsia="zh-CN"/>
              </w:rPr>
              <w:t>2）完善冷库的应急救援符合性与合理评价；3）</w:t>
            </w:r>
            <w:r>
              <w:rPr>
                <w:rFonts w:hint="eastAsia" w:ascii="仿宋" w:hAnsi="仿宋" w:eastAsia="仿宋" w:cs="Times New Roman"/>
                <w:szCs w:val="21"/>
              </w:rPr>
              <w:t>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38408F7"/>
    <w:rsid w:val="09297649"/>
    <w:rsid w:val="097371DC"/>
    <w:rsid w:val="0A6C6CBE"/>
    <w:rsid w:val="0C25691C"/>
    <w:rsid w:val="0D1A5D55"/>
    <w:rsid w:val="0D9F589A"/>
    <w:rsid w:val="0F5A59EB"/>
    <w:rsid w:val="10ED3781"/>
    <w:rsid w:val="111A69C5"/>
    <w:rsid w:val="117660B3"/>
    <w:rsid w:val="11C96400"/>
    <w:rsid w:val="120C558C"/>
    <w:rsid w:val="125E728B"/>
    <w:rsid w:val="149A1346"/>
    <w:rsid w:val="153C270C"/>
    <w:rsid w:val="153F699F"/>
    <w:rsid w:val="18643D3F"/>
    <w:rsid w:val="1AE17EB2"/>
    <w:rsid w:val="1AE974BB"/>
    <w:rsid w:val="1B0353F5"/>
    <w:rsid w:val="1BA77ADC"/>
    <w:rsid w:val="1C2D0D45"/>
    <w:rsid w:val="1D655E72"/>
    <w:rsid w:val="1D894E19"/>
    <w:rsid w:val="1F8B3B8B"/>
    <w:rsid w:val="235749A6"/>
    <w:rsid w:val="25E01C4D"/>
    <w:rsid w:val="264233C0"/>
    <w:rsid w:val="26AA663B"/>
    <w:rsid w:val="27F751B9"/>
    <w:rsid w:val="2C9662B4"/>
    <w:rsid w:val="2CE83322"/>
    <w:rsid w:val="2D362271"/>
    <w:rsid w:val="2E8A6E88"/>
    <w:rsid w:val="2EC102CF"/>
    <w:rsid w:val="3019150F"/>
    <w:rsid w:val="32603105"/>
    <w:rsid w:val="32BF7DFB"/>
    <w:rsid w:val="35511A47"/>
    <w:rsid w:val="356C7D94"/>
    <w:rsid w:val="36056CF3"/>
    <w:rsid w:val="37343A5F"/>
    <w:rsid w:val="39C11183"/>
    <w:rsid w:val="3CCD6FA5"/>
    <w:rsid w:val="3D2752D5"/>
    <w:rsid w:val="3D5207AE"/>
    <w:rsid w:val="3F87786E"/>
    <w:rsid w:val="3FB93A8C"/>
    <w:rsid w:val="40884444"/>
    <w:rsid w:val="40C65ACB"/>
    <w:rsid w:val="40DB376D"/>
    <w:rsid w:val="40EA5463"/>
    <w:rsid w:val="41FA1D1A"/>
    <w:rsid w:val="42E52372"/>
    <w:rsid w:val="43AA78B4"/>
    <w:rsid w:val="43B55ADA"/>
    <w:rsid w:val="464168ED"/>
    <w:rsid w:val="470141D4"/>
    <w:rsid w:val="48413B21"/>
    <w:rsid w:val="4B901E38"/>
    <w:rsid w:val="4BCF2B77"/>
    <w:rsid w:val="4C153B45"/>
    <w:rsid w:val="4EF1188A"/>
    <w:rsid w:val="4F440EC0"/>
    <w:rsid w:val="4FF428D3"/>
    <w:rsid w:val="51AA3E0A"/>
    <w:rsid w:val="52545B77"/>
    <w:rsid w:val="53411E8B"/>
    <w:rsid w:val="555D1CEE"/>
    <w:rsid w:val="5677342B"/>
    <w:rsid w:val="57F563A3"/>
    <w:rsid w:val="58BA59F2"/>
    <w:rsid w:val="58D84D64"/>
    <w:rsid w:val="598712B7"/>
    <w:rsid w:val="5A6C6884"/>
    <w:rsid w:val="5AF32055"/>
    <w:rsid w:val="5AF80E2D"/>
    <w:rsid w:val="5BBA6E87"/>
    <w:rsid w:val="5BF34CF4"/>
    <w:rsid w:val="5C972C81"/>
    <w:rsid w:val="5FCC51F4"/>
    <w:rsid w:val="62CF061A"/>
    <w:rsid w:val="6346377C"/>
    <w:rsid w:val="64CE2C89"/>
    <w:rsid w:val="64FA69CA"/>
    <w:rsid w:val="654A6052"/>
    <w:rsid w:val="658A7316"/>
    <w:rsid w:val="674F5001"/>
    <w:rsid w:val="697C2783"/>
    <w:rsid w:val="6A24046B"/>
    <w:rsid w:val="6BEE0F72"/>
    <w:rsid w:val="6C0522FA"/>
    <w:rsid w:val="6CF7283B"/>
    <w:rsid w:val="6DC06017"/>
    <w:rsid w:val="6F40631D"/>
    <w:rsid w:val="70BF1417"/>
    <w:rsid w:val="72634067"/>
    <w:rsid w:val="741037BE"/>
    <w:rsid w:val="74AC17DB"/>
    <w:rsid w:val="74C83AAD"/>
    <w:rsid w:val="78611430"/>
    <w:rsid w:val="79F541C1"/>
    <w:rsid w:val="7A3F4800"/>
    <w:rsid w:val="7BDD144D"/>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9"/>
    <w:pPr>
      <w:keepNext/>
      <w:keepLines/>
      <w:ind w:firstLine="0" w:firstLineChars="0"/>
      <w:jc w:val="left"/>
      <w:outlineLvl w:val="0"/>
    </w:pPr>
    <w:rPr>
      <w:b/>
      <w:bCs/>
      <w:kern w:val="44"/>
      <w:sz w:val="30"/>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ind w:firstLine="420" w:firstLineChars="100"/>
    </w:pPr>
    <w:rPr>
      <w:rFonts w:ascii="Times New Roman" w:eastAsia="宋体"/>
      <w:szCs w:val="20"/>
    </w:rPr>
  </w:style>
  <w:style w:type="paragraph" w:styleId="5">
    <w:name w:val="Body Text"/>
    <w:basedOn w:val="1"/>
    <w:next w:val="6"/>
    <w:unhideWhenUsed/>
    <w:uiPriority w:val="0"/>
    <w:pPr>
      <w:spacing w:after="120"/>
    </w:pPr>
    <w:rPr>
      <w:kern w:val="0"/>
      <w:sz w:val="20"/>
    </w:rPr>
  </w:style>
  <w:style w:type="paragraph" w:styleId="6">
    <w:name w:val="List Bullet 5"/>
    <w:basedOn w:val="1"/>
    <w:semiHidden/>
    <w:unhideWhenUsed/>
    <w:uiPriority w:val="99"/>
    <w:pPr>
      <w:numPr>
        <w:ilvl w:val="0"/>
        <w:numId w:val="1"/>
      </w:numPr>
    </w:pPr>
  </w:style>
  <w:style w:type="paragraph" w:styleId="8">
    <w:name w:val="annotation text"/>
    <w:basedOn w:val="1"/>
    <w:link w:val="21"/>
    <w:semiHidden/>
    <w:unhideWhenUsed/>
    <w:qFormat/>
    <w:uiPriority w:val="99"/>
    <w:pPr>
      <w:jc w:val="left"/>
    </w:pPr>
  </w:style>
  <w:style w:type="paragraph" w:styleId="9">
    <w:name w:val="Balloon Text"/>
    <w:basedOn w:val="1"/>
    <w:link w:val="23"/>
    <w:semiHidden/>
    <w:unhideWhenUsed/>
    <w:qFormat/>
    <w:uiPriority w:val="99"/>
    <w:rPr>
      <w:sz w:val="18"/>
      <w:szCs w:val="18"/>
    </w:rPr>
  </w:style>
  <w:style w:type="paragraph" w:styleId="10">
    <w:name w:val="footer"/>
    <w:basedOn w:val="1"/>
    <w:link w:val="17"/>
    <w:semiHidden/>
    <w:unhideWhenUsed/>
    <w:qFormat/>
    <w:uiPriority w:val="99"/>
    <w:pPr>
      <w:tabs>
        <w:tab w:val="center" w:pos="4153"/>
        <w:tab w:val="right" w:pos="8306"/>
      </w:tabs>
      <w:snapToGrid w:val="0"/>
      <w:jc w:val="left"/>
    </w:pPr>
    <w:rPr>
      <w:sz w:val="18"/>
      <w:szCs w:val="18"/>
    </w:rPr>
  </w:style>
  <w:style w:type="paragraph" w:styleId="11">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8"/>
    <w:next w:val="8"/>
    <w:link w:val="22"/>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8"/>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4"/>
    <w:link w:val="9"/>
    <w:semiHidden/>
    <w:qFormat/>
    <w:uiPriority w:val="99"/>
    <w:rPr>
      <w:sz w:val="18"/>
      <w:szCs w:val="18"/>
    </w:rPr>
  </w:style>
  <w:style w:type="character" w:customStyle="1" w:styleId="24">
    <w:name w:val="正文 Char"/>
    <w:basedOn w:val="14"/>
    <w:link w:val="25"/>
    <w:qFormat/>
    <w:uiPriority w:val="0"/>
    <w:rPr>
      <w:rFonts w:cs="Times New Roman"/>
    </w:rPr>
  </w:style>
  <w:style w:type="paragraph" w:customStyle="1" w:styleId="25">
    <w:name w:val="正文1"/>
    <w:basedOn w:val="1"/>
    <w:link w:val="24"/>
    <w:qFormat/>
    <w:uiPriority w:val="0"/>
    <w:pPr>
      <w:ind w:firstLine="560"/>
    </w:pPr>
    <w:rPr>
      <w:rFonts w:cs="Times New Roman"/>
    </w:rPr>
  </w:style>
  <w:style w:type="paragraph" w:customStyle="1" w:styleId="26">
    <w:name w:val="wzw"/>
    <w:basedOn w:val="1"/>
    <w:qFormat/>
    <w:uiPriority w:val="0"/>
    <w:pPr>
      <w:widowControl/>
      <w:spacing w:line="490" w:lineRule="exact"/>
      <w:ind w:firstLine="561"/>
      <w:jc w:val="left"/>
    </w:pPr>
    <w:rPr>
      <w:rFonts w:ascii="Times New Roman"/>
      <w:bCs/>
      <w:color w:val="0070C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1</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2023-05-09T06:23:30Z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