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52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2551"/>
        <w:gridCol w:w="1276"/>
        <w:gridCol w:w="1609"/>
        <w:gridCol w:w="849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用人单位</w:t>
            </w:r>
          </w:p>
        </w:tc>
        <w:tc>
          <w:tcPr>
            <w:tcW w:w="403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广东隆兴防水隔热科技有限公司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单位</w:t>
            </w:r>
            <w:r>
              <w:rPr>
                <w:rFonts w:ascii="仿宋" w:hAnsi="仿宋" w:eastAsia="仿宋" w:cs="Times New Roman"/>
                <w:szCs w:val="21"/>
              </w:rPr>
              <w:t>地址</w:t>
            </w:r>
          </w:p>
        </w:tc>
        <w:tc>
          <w:tcPr>
            <w:tcW w:w="403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清远市英德东华镇清远华侨工业园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单位联系人</w:t>
            </w:r>
          </w:p>
        </w:tc>
        <w:tc>
          <w:tcPr>
            <w:tcW w:w="403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Cs w:val="21"/>
                <w:lang w:val="en-US" w:eastAsia="zh-CN"/>
              </w:rPr>
              <w:t>刘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3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公示信息类别</w:t>
            </w:r>
          </w:p>
        </w:tc>
        <w:tc>
          <w:tcPr>
            <w:tcW w:w="403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职业病危害现状评价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963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项目简介</w:t>
            </w:r>
          </w:p>
        </w:tc>
        <w:tc>
          <w:tcPr>
            <w:tcW w:w="403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420" w:firstLineChars="200"/>
              <w:jc w:val="left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该公司位于英德市东华镇华侨工业园精细化工基地西南边，占地面积22005.85m</w:t>
            </w:r>
            <w:r>
              <w:rPr>
                <w:rFonts w:hint="eastAsia" w:ascii="仿宋" w:hAnsi="仿宋" w:eastAsia="仿宋" w:cs="Times New Roman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，现阶段主要是进行改性沥青防水卷材、高分子防水卷材、911聚氨酯防水涂料的生产，现有员工13人。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63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现场调查人员</w:t>
            </w: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丁伦</w:t>
            </w:r>
            <w:r>
              <w:rPr>
                <w:rFonts w:hint="default" w:ascii="仿宋" w:hAnsi="仿宋" w:eastAsia="仿宋" w:cs="Times New Roman"/>
                <w:szCs w:val="21"/>
                <w:lang w:val="en-US" w:eastAsia="zh-CN"/>
              </w:rPr>
              <w:t>、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游海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调查时间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Cs w:val="21"/>
                <w:lang w:val="en-US" w:eastAsia="zh-CN"/>
              </w:rPr>
              <w:t>202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3.3.9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陪同人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Cs w:val="21"/>
                <w:lang w:val="en-US" w:eastAsia="zh-CN"/>
              </w:rPr>
              <w:t>刘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63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检测人员</w:t>
            </w:r>
          </w:p>
        </w:tc>
        <w:tc>
          <w:tcPr>
            <w:tcW w:w="1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Cs w:val="21"/>
                <w:lang w:val="en-US" w:eastAsia="zh-CN"/>
              </w:rPr>
              <w:t>甄嘉城、赵文朋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检测时间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Cs w:val="21"/>
                <w:lang w:val="en-US" w:eastAsia="zh-CN"/>
              </w:rPr>
              <w:t>2023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.</w:t>
            </w:r>
            <w:r>
              <w:rPr>
                <w:rFonts w:hint="default" w:ascii="仿宋" w:hAnsi="仿宋" w:eastAsia="仿宋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.15~17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陪同人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Cs w:val="21"/>
                <w:lang w:val="en-US" w:eastAsia="zh-CN"/>
              </w:rPr>
              <w:t>刘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ind w:firstLine="420" w:firstLineChars="200"/>
              <w:jc w:val="left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该公司在正常情况下存在的职业病危害因素包括：苯、甲苯、二甲苯、乙苯、苯乙烯、二苯基甲烷二异氰酸酯、石油沥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青、甲醛、乙醛、一氧化碳、滑石粉尘、其他粉尘、</w:t>
            </w:r>
            <w:r>
              <w:rPr>
                <w:rFonts w:hint="default" w:ascii="仿宋" w:hAnsi="仿宋" w:eastAsia="仿宋" w:cs="Times New Roman"/>
                <w:szCs w:val="21"/>
                <w:lang w:val="en-US" w:eastAsia="zh-CN"/>
              </w:rPr>
              <w:t>聚氯乙烯粉尘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、聚乙烯粉尘、矽尘、噪声、高温、工频电磁场。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eastAsia="zh-CN"/>
              </w:rPr>
              <w:t>职业病危害因素检测结果：</w:t>
            </w:r>
          </w:p>
          <w:p>
            <w:pPr>
              <w:spacing w:line="340" w:lineRule="exact"/>
              <w:ind w:firstLine="420" w:firstLineChars="200"/>
              <w:jc w:val="left"/>
              <w:rPr>
                <w:rFonts w:hint="eastAsia" w:ascii="仿宋" w:hAnsi="仿宋" w:eastAsia="仿宋" w:cs="Times New Roman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其他各岗位生产性毒物、粉尘、噪声、高温、工频电场的检测结果均低于接触限值。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ind w:firstLine="420" w:firstLineChars="200"/>
              <w:jc w:val="both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评价</w:t>
            </w: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结论与建议</w:t>
            </w:r>
          </w:p>
          <w:p>
            <w:pPr>
              <w:spacing w:line="340" w:lineRule="exact"/>
              <w:ind w:firstLine="420" w:firstLineChars="200"/>
              <w:jc w:val="both"/>
              <w:rPr>
                <w:rFonts w:hint="default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职业病危害风险分类：严重</w:t>
            </w:r>
          </w:p>
          <w:p>
            <w:pPr>
              <w:spacing w:line="340" w:lineRule="exact"/>
              <w:ind w:firstLine="420" w:firstLineChars="200"/>
              <w:jc w:val="both"/>
              <w:rPr>
                <w:rFonts w:hint="eastAsia" w:ascii="仿宋" w:hAnsi="仿宋" w:eastAsia="仿宋" w:cs="Times New Roman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Cs w:val="21"/>
                <w:lang w:val="en-US" w:eastAsia="zh-CN"/>
              </w:rPr>
              <w:t>建议：</w:t>
            </w:r>
          </w:p>
          <w:p>
            <w:pPr>
              <w:spacing w:line="340" w:lineRule="exact"/>
              <w:ind w:firstLine="420" w:firstLineChars="200"/>
              <w:jc w:val="both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val="en-US" w:eastAsia="zh-CN"/>
              </w:rPr>
              <w:t>1）建议该公司现场管理人员、职业卫生管理人员在日常管理工作中，加强对员工职业病防护用品佩戴情况的监督管理</w:t>
            </w:r>
            <w:r>
              <w:rPr>
                <w:rFonts w:hint="eastAsia" w:ascii="仿宋" w:hAnsi="仿宋" w:eastAsia="仿宋"/>
                <w:lang w:val="en-US" w:eastAsia="zh-CN"/>
              </w:rPr>
              <w:t>；</w:t>
            </w:r>
            <w:r>
              <w:rPr>
                <w:rFonts w:hint="default" w:ascii="仿宋" w:hAnsi="仿宋" w:eastAsia="仿宋"/>
                <w:lang w:val="en-US" w:eastAsia="zh-CN"/>
              </w:rPr>
              <w:t>2）建议该公司今后按照《用人单位职业健康监护监督管理办法》（原国家安全生产监督管理总局令第49号）、《职业健康监护技术规范》（GBZ188-2014）的要求，每年安排各车间接触职业病危害因素的员工进行相对应的上岗前、在岗期间、离岗时的职业健康检查，并妥善保管职业健康检查报告，完善职业卫生管理档案。各岗位具体检查项目参照本报告内容和《职业健康监护技术规范》（GBZ 188-2014）</w:t>
            </w:r>
            <w:r>
              <w:rPr>
                <w:rFonts w:hint="eastAsia" w:ascii="仿宋" w:hAnsi="仿宋" w:eastAsia="仿宋"/>
                <w:lang w:val="en-US" w:eastAsia="zh-CN"/>
              </w:rPr>
              <w:t>；</w:t>
            </w:r>
            <w:r>
              <w:rPr>
                <w:rFonts w:hint="default" w:ascii="仿宋" w:hAnsi="仿宋" w:eastAsia="仿宋"/>
                <w:lang w:val="en-US" w:eastAsia="zh-CN"/>
              </w:rPr>
              <w:t>3）建议该公司在卷材车间增设“注意通风”警示标识；在甲类厂房增设“苯告知卡”“二甲苯苯告知卡”“二苯基甲烷二异氰酸酯告知卡”“必须佩戴防毒口罩”等告知卡及警示标识；在高分子车间增设“必须佩戴防尘口罩”</w:t>
            </w:r>
            <w:r>
              <w:rPr>
                <w:rFonts w:hint="eastAsia" w:ascii="仿宋" w:hAnsi="仿宋" w:eastAsia="仿宋"/>
                <w:lang w:val="en-US" w:eastAsia="zh-CN"/>
              </w:rPr>
              <w:t>；</w:t>
            </w:r>
            <w:r>
              <w:rPr>
                <w:rFonts w:hint="default" w:ascii="仿宋" w:hAnsi="仿宋" w:eastAsia="仿宋"/>
                <w:lang w:val="en-US" w:eastAsia="zh-CN"/>
              </w:rPr>
              <w:t>4）建议该公司在本次评价完成后，将相应的检测结果张贴在职业卫生公告栏上</w:t>
            </w:r>
            <w:r>
              <w:rPr>
                <w:rFonts w:hint="eastAsia" w:ascii="仿宋" w:hAnsi="仿宋" w:eastAsia="仿宋"/>
                <w:lang w:val="en-US" w:eastAsia="zh-CN"/>
              </w:rPr>
              <w:t>；</w:t>
            </w:r>
            <w:r>
              <w:rPr>
                <w:rFonts w:hint="default" w:ascii="仿宋" w:hAnsi="仿宋" w:eastAsia="仿宋"/>
                <w:lang w:val="en-US" w:eastAsia="zh-CN"/>
              </w:rPr>
              <w:t>5）建议该公司制定相应的有限空间作业应急预案，并进行相应的演练</w:t>
            </w:r>
            <w:r>
              <w:rPr>
                <w:rFonts w:hint="eastAsia" w:ascii="仿宋" w:hAnsi="仿宋" w:eastAsia="仿宋"/>
                <w:lang w:val="en-US" w:eastAsia="zh-CN"/>
              </w:rPr>
              <w:t>；</w:t>
            </w:r>
            <w:r>
              <w:rPr>
                <w:rFonts w:hint="default" w:ascii="仿宋" w:hAnsi="仿宋" w:eastAsia="仿宋"/>
                <w:lang w:val="en-US" w:eastAsia="zh-CN"/>
              </w:rPr>
              <w:t>6）建议该公司继续完善2019年度职业病危害现状评价所提建议</w:t>
            </w:r>
            <w:r>
              <w:rPr>
                <w:rFonts w:hint="eastAsia" w:ascii="仿宋" w:hAnsi="仿宋" w:eastAsia="仿宋"/>
                <w:lang w:val="en-US" w:eastAsia="zh-CN"/>
              </w:rPr>
              <w:t>；7）</w:t>
            </w:r>
            <w:r>
              <w:rPr>
                <w:rFonts w:hint="default" w:ascii="仿宋" w:hAnsi="仿宋" w:eastAsia="仿宋"/>
                <w:lang w:val="en-US" w:eastAsia="zh-CN"/>
              </w:rPr>
              <w:t>建议该公司加强原辅材料的采购管理，购买不含苯、正己烷、三氯乙烯、1,2二氯乙烷的原料。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2007A4"/>
    <w:multiLevelType w:val="singleLevel"/>
    <w:tmpl w:val="122007A4"/>
    <w:lvl w:ilvl="0" w:tentative="0">
      <w:start w:val="1"/>
      <w:numFmt w:val="bullet"/>
      <w:pStyle w:val="6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E5MWQ2MDk4ZDU3OTQ0NGFmZTc1MDIyODUyMDQ1YWYifQ=="/>
  </w:docVars>
  <w:rsids>
    <w:rsidRoot w:val="002D5244"/>
    <w:rsid w:val="00051C70"/>
    <w:rsid w:val="000B168E"/>
    <w:rsid w:val="000D4C60"/>
    <w:rsid w:val="000F661D"/>
    <w:rsid w:val="00180ED4"/>
    <w:rsid w:val="002D2B6F"/>
    <w:rsid w:val="002D5244"/>
    <w:rsid w:val="0034231F"/>
    <w:rsid w:val="00355A35"/>
    <w:rsid w:val="003F0872"/>
    <w:rsid w:val="004B6752"/>
    <w:rsid w:val="004F70BB"/>
    <w:rsid w:val="00531B8B"/>
    <w:rsid w:val="005B6422"/>
    <w:rsid w:val="005C5F7A"/>
    <w:rsid w:val="00702B18"/>
    <w:rsid w:val="007F4BCD"/>
    <w:rsid w:val="00946DA3"/>
    <w:rsid w:val="00947E62"/>
    <w:rsid w:val="00996E59"/>
    <w:rsid w:val="009E2F87"/>
    <w:rsid w:val="00A01BF0"/>
    <w:rsid w:val="00B54B98"/>
    <w:rsid w:val="00D31C3C"/>
    <w:rsid w:val="00D86716"/>
    <w:rsid w:val="00DA711E"/>
    <w:rsid w:val="00DF0F69"/>
    <w:rsid w:val="00E04A58"/>
    <w:rsid w:val="00EB6037"/>
    <w:rsid w:val="00EC7B75"/>
    <w:rsid w:val="00FA4F11"/>
    <w:rsid w:val="01075579"/>
    <w:rsid w:val="01233096"/>
    <w:rsid w:val="022C2C17"/>
    <w:rsid w:val="03E91FCE"/>
    <w:rsid w:val="04363A1E"/>
    <w:rsid w:val="046F5658"/>
    <w:rsid w:val="04B472CB"/>
    <w:rsid w:val="05594203"/>
    <w:rsid w:val="05C84116"/>
    <w:rsid w:val="05E337FC"/>
    <w:rsid w:val="06971FBD"/>
    <w:rsid w:val="085F7AA2"/>
    <w:rsid w:val="08744698"/>
    <w:rsid w:val="09214C02"/>
    <w:rsid w:val="093820FC"/>
    <w:rsid w:val="096D2D05"/>
    <w:rsid w:val="0983368B"/>
    <w:rsid w:val="0A0D4238"/>
    <w:rsid w:val="0A3D36E8"/>
    <w:rsid w:val="0A98139A"/>
    <w:rsid w:val="0AF3628F"/>
    <w:rsid w:val="0B35399D"/>
    <w:rsid w:val="0B7D2159"/>
    <w:rsid w:val="0C943AA2"/>
    <w:rsid w:val="0CBC40CB"/>
    <w:rsid w:val="0DB241E0"/>
    <w:rsid w:val="0DFE5677"/>
    <w:rsid w:val="0E055229"/>
    <w:rsid w:val="0F3533E3"/>
    <w:rsid w:val="0FA83A21"/>
    <w:rsid w:val="0FD04F1D"/>
    <w:rsid w:val="10046B9B"/>
    <w:rsid w:val="112C7A85"/>
    <w:rsid w:val="118E6431"/>
    <w:rsid w:val="11BA35F1"/>
    <w:rsid w:val="11D131E6"/>
    <w:rsid w:val="123C4CE7"/>
    <w:rsid w:val="12772793"/>
    <w:rsid w:val="128A091B"/>
    <w:rsid w:val="13050ECF"/>
    <w:rsid w:val="13B14F39"/>
    <w:rsid w:val="141D14AB"/>
    <w:rsid w:val="1586775E"/>
    <w:rsid w:val="16655581"/>
    <w:rsid w:val="17932E87"/>
    <w:rsid w:val="184E1992"/>
    <w:rsid w:val="1A615541"/>
    <w:rsid w:val="1A8816B5"/>
    <w:rsid w:val="1AC4293F"/>
    <w:rsid w:val="1B3F462B"/>
    <w:rsid w:val="1C81326A"/>
    <w:rsid w:val="1E5D4AE2"/>
    <w:rsid w:val="22B71C55"/>
    <w:rsid w:val="22C32FEA"/>
    <w:rsid w:val="22DF27E2"/>
    <w:rsid w:val="22E60FE0"/>
    <w:rsid w:val="22ED255B"/>
    <w:rsid w:val="234D2E21"/>
    <w:rsid w:val="24201B09"/>
    <w:rsid w:val="24832815"/>
    <w:rsid w:val="24BF02CB"/>
    <w:rsid w:val="24F444EE"/>
    <w:rsid w:val="256F54C5"/>
    <w:rsid w:val="257E5312"/>
    <w:rsid w:val="26284A18"/>
    <w:rsid w:val="279F712B"/>
    <w:rsid w:val="28740979"/>
    <w:rsid w:val="2A413DAE"/>
    <w:rsid w:val="2A460333"/>
    <w:rsid w:val="2A566F28"/>
    <w:rsid w:val="2AF72B6B"/>
    <w:rsid w:val="2B810195"/>
    <w:rsid w:val="2BBB13C9"/>
    <w:rsid w:val="2C2C73FB"/>
    <w:rsid w:val="2C3C39FF"/>
    <w:rsid w:val="2C6117C4"/>
    <w:rsid w:val="2D99053D"/>
    <w:rsid w:val="2DB674EC"/>
    <w:rsid w:val="2E9C5628"/>
    <w:rsid w:val="2FC91E74"/>
    <w:rsid w:val="2FCC56C2"/>
    <w:rsid w:val="30446B3E"/>
    <w:rsid w:val="306A10C8"/>
    <w:rsid w:val="31ED0CE4"/>
    <w:rsid w:val="32020A91"/>
    <w:rsid w:val="32034EF7"/>
    <w:rsid w:val="329F305B"/>
    <w:rsid w:val="32A80965"/>
    <w:rsid w:val="32EA744A"/>
    <w:rsid w:val="337324E5"/>
    <w:rsid w:val="34B0573E"/>
    <w:rsid w:val="34C43209"/>
    <w:rsid w:val="34DD368C"/>
    <w:rsid w:val="36F55F5E"/>
    <w:rsid w:val="379A445F"/>
    <w:rsid w:val="38986280"/>
    <w:rsid w:val="38FC2442"/>
    <w:rsid w:val="392755EE"/>
    <w:rsid w:val="393C79FB"/>
    <w:rsid w:val="39863298"/>
    <w:rsid w:val="39CF0E62"/>
    <w:rsid w:val="39D13637"/>
    <w:rsid w:val="3A415082"/>
    <w:rsid w:val="3A69467A"/>
    <w:rsid w:val="3C344673"/>
    <w:rsid w:val="3CDC1242"/>
    <w:rsid w:val="3DB334D8"/>
    <w:rsid w:val="3DDD3902"/>
    <w:rsid w:val="3E7013C9"/>
    <w:rsid w:val="3E8D6156"/>
    <w:rsid w:val="3EB43064"/>
    <w:rsid w:val="3F312ACB"/>
    <w:rsid w:val="3FAF61F9"/>
    <w:rsid w:val="3FC720B2"/>
    <w:rsid w:val="3FCD0C8D"/>
    <w:rsid w:val="40922C7C"/>
    <w:rsid w:val="40C764D4"/>
    <w:rsid w:val="41006A35"/>
    <w:rsid w:val="41013860"/>
    <w:rsid w:val="41EB02E9"/>
    <w:rsid w:val="42973632"/>
    <w:rsid w:val="43696829"/>
    <w:rsid w:val="444D05BE"/>
    <w:rsid w:val="444E3803"/>
    <w:rsid w:val="45B54C00"/>
    <w:rsid w:val="46DE4CD7"/>
    <w:rsid w:val="471C20EE"/>
    <w:rsid w:val="47FD3CCE"/>
    <w:rsid w:val="489919E1"/>
    <w:rsid w:val="48C44256"/>
    <w:rsid w:val="49062CF8"/>
    <w:rsid w:val="493B6A03"/>
    <w:rsid w:val="49B13B80"/>
    <w:rsid w:val="4B43101F"/>
    <w:rsid w:val="4B831A2D"/>
    <w:rsid w:val="4B8C5A1B"/>
    <w:rsid w:val="4B9A779E"/>
    <w:rsid w:val="4BAA4805"/>
    <w:rsid w:val="4DB0066E"/>
    <w:rsid w:val="4DED16AB"/>
    <w:rsid w:val="4DF40F01"/>
    <w:rsid w:val="4E200D3B"/>
    <w:rsid w:val="4E347AA3"/>
    <w:rsid w:val="4E813ADD"/>
    <w:rsid w:val="4F8265E1"/>
    <w:rsid w:val="4FB855E9"/>
    <w:rsid w:val="4FF758B6"/>
    <w:rsid w:val="50D15247"/>
    <w:rsid w:val="512C2345"/>
    <w:rsid w:val="515A1D00"/>
    <w:rsid w:val="519C0207"/>
    <w:rsid w:val="51CE4DF0"/>
    <w:rsid w:val="52824423"/>
    <w:rsid w:val="53A60229"/>
    <w:rsid w:val="5429164F"/>
    <w:rsid w:val="55FA2FD9"/>
    <w:rsid w:val="58546E79"/>
    <w:rsid w:val="587649C4"/>
    <w:rsid w:val="58EB2640"/>
    <w:rsid w:val="591661C0"/>
    <w:rsid w:val="593340C0"/>
    <w:rsid w:val="593560BB"/>
    <w:rsid w:val="593E7CA2"/>
    <w:rsid w:val="59551042"/>
    <w:rsid w:val="599324EC"/>
    <w:rsid w:val="59B54DBC"/>
    <w:rsid w:val="59F310C3"/>
    <w:rsid w:val="5A7668FF"/>
    <w:rsid w:val="5AD91257"/>
    <w:rsid w:val="5B0B6673"/>
    <w:rsid w:val="5C4E31D9"/>
    <w:rsid w:val="5C9163EF"/>
    <w:rsid w:val="5D0358C3"/>
    <w:rsid w:val="5D655039"/>
    <w:rsid w:val="5DB73636"/>
    <w:rsid w:val="5E2E29DB"/>
    <w:rsid w:val="5FB33ED8"/>
    <w:rsid w:val="606326E4"/>
    <w:rsid w:val="60A35A27"/>
    <w:rsid w:val="60F4059A"/>
    <w:rsid w:val="619873BC"/>
    <w:rsid w:val="61ED2B7C"/>
    <w:rsid w:val="62202C06"/>
    <w:rsid w:val="62C73780"/>
    <w:rsid w:val="62D13DCC"/>
    <w:rsid w:val="62FD1B58"/>
    <w:rsid w:val="634D0270"/>
    <w:rsid w:val="63547A09"/>
    <w:rsid w:val="63D76110"/>
    <w:rsid w:val="63EF3ED8"/>
    <w:rsid w:val="644F0FB6"/>
    <w:rsid w:val="64E31BF6"/>
    <w:rsid w:val="6512485F"/>
    <w:rsid w:val="6524773E"/>
    <w:rsid w:val="65B00957"/>
    <w:rsid w:val="65C54843"/>
    <w:rsid w:val="65D57061"/>
    <w:rsid w:val="662612F7"/>
    <w:rsid w:val="66325962"/>
    <w:rsid w:val="668A68F6"/>
    <w:rsid w:val="67697C8C"/>
    <w:rsid w:val="68AB2361"/>
    <w:rsid w:val="68D643E7"/>
    <w:rsid w:val="69530817"/>
    <w:rsid w:val="69B04386"/>
    <w:rsid w:val="69E77EE2"/>
    <w:rsid w:val="6A497BD0"/>
    <w:rsid w:val="6BEF1DD1"/>
    <w:rsid w:val="6E2470D7"/>
    <w:rsid w:val="6E524B44"/>
    <w:rsid w:val="6E9A3488"/>
    <w:rsid w:val="6F653F09"/>
    <w:rsid w:val="70147557"/>
    <w:rsid w:val="701D3EBA"/>
    <w:rsid w:val="702C2AF3"/>
    <w:rsid w:val="708625A6"/>
    <w:rsid w:val="70D50035"/>
    <w:rsid w:val="70E91ACF"/>
    <w:rsid w:val="710C10F0"/>
    <w:rsid w:val="713A7A58"/>
    <w:rsid w:val="7195798E"/>
    <w:rsid w:val="72177E12"/>
    <w:rsid w:val="721A7053"/>
    <w:rsid w:val="72F36989"/>
    <w:rsid w:val="73FC35FE"/>
    <w:rsid w:val="74DF0225"/>
    <w:rsid w:val="75046F0E"/>
    <w:rsid w:val="756C1E83"/>
    <w:rsid w:val="76D53613"/>
    <w:rsid w:val="76E0681B"/>
    <w:rsid w:val="77100BCB"/>
    <w:rsid w:val="77855BA7"/>
    <w:rsid w:val="7793772C"/>
    <w:rsid w:val="77EE2A2C"/>
    <w:rsid w:val="788E2A8E"/>
    <w:rsid w:val="78955B8C"/>
    <w:rsid w:val="78F56D1D"/>
    <w:rsid w:val="798C7E32"/>
    <w:rsid w:val="7B2B3FEA"/>
    <w:rsid w:val="7B3639AE"/>
    <w:rsid w:val="7BF56302"/>
    <w:rsid w:val="7D9940D6"/>
    <w:rsid w:val="7DE82510"/>
    <w:rsid w:val="7F0526E2"/>
    <w:rsid w:val="7FA510E5"/>
    <w:rsid w:val="7FCE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qFormat="1"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6"/>
    <w:qFormat/>
    <w:uiPriority w:val="0"/>
    <w:pPr>
      <w:spacing w:line="460" w:lineRule="exact"/>
    </w:pPr>
    <w:rPr>
      <w:rFonts w:ascii="仿宋_GB2312"/>
      <w:color w:val="000000"/>
      <w:spacing w:val="8"/>
      <w:szCs w:val="24"/>
    </w:rPr>
  </w:style>
  <w:style w:type="paragraph" w:styleId="6">
    <w:name w:val="List Bullet 5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7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next w:val="1"/>
    <w:qFormat/>
    <w:uiPriority w:val="0"/>
    <w:pPr>
      <w:tabs>
        <w:tab w:val="left" w:pos="360"/>
        <w:tab w:val="left" w:pos="620"/>
      </w:tabs>
      <w:spacing w:before="240" w:after="60"/>
      <w:jc w:val="left"/>
      <w:outlineLvl w:val="0"/>
    </w:pPr>
    <w:rPr>
      <w:rFonts w:ascii="Arial" w:hAnsi="Arial" w:eastAsia="宋体"/>
      <w:b/>
      <w:sz w:val="32"/>
    </w:rPr>
  </w:style>
  <w:style w:type="paragraph" w:styleId="11">
    <w:name w:val="annotation subject"/>
    <w:basedOn w:val="4"/>
    <w:next w:val="4"/>
    <w:link w:val="22"/>
    <w:semiHidden/>
    <w:unhideWhenUsed/>
    <w:qFormat/>
    <w:uiPriority w:val="99"/>
    <w:rPr>
      <w:b/>
      <w:bCs/>
    </w:rPr>
  </w:style>
  <w:style w:type="paragraph" w:styleId="12">
    <w:name w:val="Body Text First Indent"/>
    <w:basedOn w:val="5"/>
    <w:next w:val="1"/>
    <w:qFormat/>
    <w:uiPriority w:val="0"/>
    <w:pPr>
      <w:spacing w:after="120" w:line="240" w:lineRule="auto"/>
      <w:ind w:firstLine="420" w:firstLineChars="100"/>
    </w:pPr>
    <w:rPr>
      <w:rFonts w:ascii="Times New Roman" w:eastAsia="宋体"/>
      <w:color w:val="auto"/>
      <w:spacing w:val="0"/>
      <w:sz w:val="21"/>
      <w:lang w:val="en-US" w:eastAsia="zh-CN"/>
    </w:r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4"/>
    <w:link w:val="9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8"/>
    <w:semiHidden/>
    <w:qFormat/>
    <w:uiPriority w:val="99"/>
    <w:rPr>
      <w:sz w:val="18"/>
      <w:szCs w:val="18"/>
    </w:rPr>
  </w:style>
  <w:style w:type="character" w:customStyle="1" w:styleId="18">
    <w:name w:val="排版正文 Char Char"/>
    <w:link w:val="19"/>
    <w:qFormat/>
    <w:locked/>
    <w:uiPriority w:val="0"/>
    <w:rPr>
      <w:rFonts w:ascii="仿宋_GB2312" w:hAnsi="Times New Roman" w:eastAsia="仿宋_GB2312"/>
      <w:spacing w:val="8"/>
      <w:sz w:val="28"/>
      <w:szCs w:val="21"/>
    </w:rPr>
  </w:style>
  <w:style w:type="paragraph" w:customStyle="1" w:styleId="19">
    <w:name w:val="排版正文"/>
    <w:link w:val="18"/>
    <w:qFormat/>
    <w:uiPriority w:val="0"/>
    <w:pPr>
      <w:widowControl w:val="0"/>
      <w:spacing w:line="460" w:lineRule="exact"/>
      <w:ind w:firstLine="200" w:firstLineChars="200"/>
      <w:jc w:val="both"/>
    </w:pPr>
    <w:rPr>
      <w:rFonts w:ascii="仿宋_GB2312" w:hAnsi="Times New Roman" w:eastAsia="仿宋_GB2312" w:cstheme="minorBidi"/>
      <w:spacing w:val="8"/>
      <w:kern w:val="2"/>
      <w:sz w:val="28"/>
      <w:szCs w:val="21"/>
      <w:lang w:val="en-US" w:eastAsia="zh-CN" w:bidi="ar-SA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文字 Char"/>
    <w:basedOn w:val="14"/>
    <w:link w:val="4"/>
    <w:semiHidden/>
    <w:qFormat/>
    <w:uiPriority w:val="99"/>
  </w:style>
  <w:style w:type="character" w:customStyle="1" w:styleId="22">
    <w:name w:val="批注主题 Char"/>
    <w:basedOn w:val="21"/>
    <w:link w:val="11"/>
    <w:semiHidden/>
    <w:qFormat/>
    <w:uiPriority w:val="99"/>
    <w:rPr>
      <w:b/>
      <w:bCs/>
    </w:rPr>
  </w:style>
  <w:style w:type="character" w:customStyle="1" w:styleId="23">
    <w:name w:val="批注框文本 Char"/>
    <w:basedOn w:val="14"/>
    <w:link w:val="7"/>
    <w:semiHidden/>
    <w:qFormat/>
    <w:uiPriority w:val="99"/>
    <w:rPr>
      <w:sz w:val="18"/>
      <w:szCs w:val="18"/>
    </w:rPr>
  </w:style>
  <w:style w:type="paragraph" w:customStyle="1" w:styleId="24">
    <w:name w:val="正文 + 四号"/>
    <w:basedOn w:val="1"/>
    <w:qFormat/>
    <w:uiPriority w:val="0"/>
    <w:pPr>
      <w:widowControl/>
      <w:spacing w:line="490" w:lineRule="exact"/>
      <w:ind w:firstLine="200" w:firstLineChars="200"/>
    </w:pPr>
    <w:rPr>
      <w:rFonts w:ascii="Times New Roman" w:hAnsi="Times New Roman" w:eastAsia="仿宋_GB2312" w:cs="Times New Roman"/>
      <w:color w:val="000000"/>
      <w:kern w:val="0"/>
      <w:sz w:val="28"/>
      <w:szCs w:val="21"/>
    </w:rPr>
  </w:style>
  <w:style w:type="character" w:customStyle="1" w:styleId="25">
    <w:name w:val="标题 2 Char"/>
    <w:qFormat/>
    <w:uiPriority w:val="0"/>
    <w:rPr>
      <w:rFonts w:ascii="宋体" w:hAnsi="宋体" w:eastAsia="宋体"/>
      <w:b/>
      <w:sz w:val="24"/>
      <w:szCs w:val="24"/>
      <w:lang w:val="en-US" w:eastAsia="zh-CN" w:bidi="ar-SA"/>
    </w:rPr>
  </w:style>
  <w:style w:type="paragraph" w:customStyle="1" w:styleId="26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等线" w:eastAsia="等线" w:cs="Times New Roman"/>
      <w:kern w:val="2"/>
      <w:sz w:val="21"/>
      <w:szCs w:val="21"/>
      <w:lang w:val="en-US" w:eastAsia="zh-CN" w:bidi="ar-SA"/>
    </w:rPr>
  </w:style>
  <w:style w:type="paragraph" w:customStyle="1" w:styleId="27">
    <w:name w:val="正文字样"/>
    <w:basedOn w:val="10"/>
    <w:qFormat/>
    <w:uiPriority w:val="0"/>
    <w:pPr>
      <w:spacing w:before="0" w:after="0" w:line="490" w:lineRule="exact"/>
      <w:ind w:firstLine="200" w:firstLineChars="200"/>
      <w:jc w:val="both"/>
      <w:outlineLvl w:val="9"/>
    </w:pPr>
    <w:rPr>
      <w:rFonts w:ascii="Times New Roman" w:hAnsi="Times New Roman" w:eastAsia="仿宋_GB2312"/>
      <w:b w:val="0"/>
      <w:bCs/>
      <w:color w:val="000000"/>
      <w:sz w:val="28"/>
      <w:szCs w:val="28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  <w:spacing w:line="490" w:lineRule="exact"/>
      <w:ind w:firstLine="422" w:firstLineChars="200"/>
    </w:pPr>
    <w:rPr>
      <w:rFonts w:ascii="Times New Roman" w:hAnsi="Times New Roman" w:eastAsia="仿宋_GB2312" w:cs="宋体"/>
      <w:color w:val="000000"/>
      <w:kern w:val="2"/>
      <w:sz w:val="28"/>
      <w:szCs w:val="24"/>
      <w:lang w:val="en-US" w:eastAsia="zh-CN" w:bidi="ar-SA"/>
    </w:rPr>
  </w:style>
  <w:style w:type="paragraph" w:customStyle="1" w:styleId="29">
    <w:name w:val="图表标题栏"/>
    <w:basedOn w:val="30"/>
    <w:qFormat/>
    <w:uiPriority w:val="0"/>
  </w:style>
  <w:style w:type="paragraph" w:customStyle="1" w:styleId="30">
    <w:name w:val="图表标题"/>
    <w:basedOn w:val="1"/>
    <w:qFormat/>
    <w:uiPriority w:val="99"/>
    <w:pPr>
      <w:jc w:val="center"/>
    </w:pPr>
    <w:rPr>
      <w:rFonts w:ascii="Times New Roman" w:hAnsi="Times New Roman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8D332-0D06-4AF6-943B-D4197465BD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927</Words>
  <Characters>982</Characters>
  <Lines>6</Lines>
  <Paragraphs>1</Paragraphs>
  <TotalTime>0</TotalTime>
  <ScaleCrop>false</ScaleCrop>
  <LinksUpToDate>false</LinksUpToDate>
  <CharactersWithSpaces>983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2020-04-20T09:11:00Z</dcterms:created>
  <dc:creator>微软用户</dc:creator>
  <cp:lastModifiedBy>丁伦</cp:lastModifiedBy>
  <dcterms:modified xsi:type="dcterms:W3CDTF">2023-06-27T06:26:38Z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115098DA71D148B88D029956B58E938E</vt:lpwstr>
  </property>
</Properties>
</file>