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17"/>
        <w:gridCol w:w="2646"/>
        <w:gridCol w:w="1276"/>
        <w:gridCol w:w="1609"/>
        <w:gridCol w:w="849"/>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09"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90"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广州宝洁有限公司分销中心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09"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90"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Times New Roman" w:hAnsi="Times New Roman" w:eastAsia="仿宋_GB2312" w:cs="Times New Roman"/>
                <w:smallCaps w:val="0"/>
                <w:color w:val="auto"/>
                <w:highlight w:val="none"/>
                <w:lang w:val="en-US" w:eastAsia="zh-CN"/>
              </w:rPr>
              <w:t>广州市黄埔区滨河路一号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09"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90"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黄工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09"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90"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909"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90"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宝洁有限公司厂址位于广州市黄埔区滨河路一号，总占地面积约143452平方米，主要进行日用品、化妆品的生产。广州宝洁有限公司分销中心主要是对宝洁公司所生产的产品进行储存、调运并根据订单情况进行分拣（贴标）、发货，分销中心占地面积约9840平方米，现阶段年发货量300万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909"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87"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刘付雪梅</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3.3.30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黄工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09"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87"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邱汉聪、文明</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4</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4、</w:t>
            </w:r>
            <w:r>
              <w:rPr>
                <w:rFonts w:hint="default" w:ascii="仿宋" w:hAnsi="仿宋" w:eastAsia="仿宋" w:cs="Times New Roman"/>
                <w:szCs w:val="21"/>
                <w:lang w:val="en-US" w:eastAsia="zh-CN"/>
              </w:rPr>
              <w:t>4</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6、</w:t>
            </w:r>
            <w:r>
              <w:rPr>
                <w:rFonts w:hint="default" w:ascii="仿宋" w:hAnsi="仿宋" w:eastAsia="仿宋" w:cs="Times New Roman"/>
                <w:szCs w:val="21"/>
                <w:lang w:val="en-US" w:eastAsia="zh-CN"/>
              </w:rPr>
              <w:t>4</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潘小姐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根据本次评价检测结果以及现场调查情况综合判定：在正常作业条件下，营销中心各岗位最终实际不接触职业病危害因素。</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其他各岗位噪声的检测结果均低于接触限值。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职业病危害风险分类：一般</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bookmarkStart w:id="1" w:name="_GoBack"/>
            <w:bookmarkEnd w:id="1"/>
          </w:p>
          <w:p>
            <w:pPr>
              <w:spacing w:line="340" w:lineRule="exact"/>
              <w:ind w:firstLine="420" w:firstLineChars="200"/>
              <w:jc w:val="both"/>
              <w:rPr>
                <w:rFonts w:hint="default" w:ascii="仿宋" w:hAnsi="仿宋" w:eastAsia="仿宋"/>
                <w:lang w:val="en-US" w:eastAsia="zh-CN"/>
              </w:rPr>
            </w:pPr>
            <w:bookmarkStart w:id="0" w:name="_Toc463774038"/>
            <w:r>
              <w:rPr>
                <w:rFonts w:hint="default" w:ascii="仿宋" w:hAnsi="仿宋" w:eastAsia="仿宋"/>
                <w:lang w:val="en-US" w:eastAsia="zh-CN"/>
              </w:rPr>
              <w:t>建议分销中心或委外单位今后按照《用人单位职业健康监护监督管理办法》（原国家安全生产监督管理总局令第49号）、《职业健康监护技术规范》（GBZ188-2014）的要求，每年安排接触职业病危害因素（包括特殊作业）的员工进行相应的上岗前、在岗期间、离岗时的职业健康检查，并完善职业卫生管理档案。各岗位具体检查项目参照《职业健康监护技术规范》（GBZ188-2014）、本报告第8章内容及相应的职业病危害因素检测报告。</w:t>
            </w:r>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46F5658"/>
    <w:rsid w:val="048F57A0"/>
    <w:rsid w:val="04B472CB"/>
    <w:rsid w:val="05594203"/>
    <w:rsid w:val="05C84116"/>
    <w:rsid w:val="05E337FC"/>
    <w:rsid w:val="085F7AA2"/>
    <w:rsid w:val="08744698"/>
    <w:rsid w:val="09100F06"/>
    <w:rsid w:val="09214C02"/>
    <w:rsid w:val="093820FC"/>
    <w:rsid w:val="096D2D05"/>
    <w:rsid w:val="0983368B"/>
    <w:rsid w:val="0A0D4238"/>
    <w:rsid w:val="0A3D36E8"/>
    <w:rsid w:val="0A98139A"/>
    <w:rsid w:val="0AF3628F"/>
    <w:rsid w:val="0B35399D"/>
    <w:rsid w:val="0B7D2159"/>
    <w:rsid w:val="0C943AA2"/>
    <w:rsid w:val="0CBC40CB"/>
    <w:rsid w:val="0DB241E0"/>
    <w:rsid w:val="0DFE5677"/>
    <w:rsid w:val="0E055229"/>
    <w:rsid w:val="0F3533E3"/>
    <w:rsid w:val="0FA83A21"/>
    <w:rsid w:val="0FD04F1D"/>
    <w:rsid w:val="10046B9B"/>
    <w:rsid w:val="112C7A85"/>
    <w:rsid w:val="118E6431"/>
    <w:rsid w:val="11BA35F1"/>
    <w:rsid w:val="11D131E6"/>
    <w:rsid w:val="123C4CE7"/>
    <w:rsid w:val="12772793"/>
    <w:rsid w:val="128A091B"/>
    <w:rsid w:val="13050ECF"/>
    <w:rsid w:val="13B14F39"/>
    <w:rsid w:val="141D14AB"/>
    <w:rsid w:val="1586775E"/>
    <w:rsid w:val="16655581"/>
    <w:rsid w:val="17932E87"/>
    <w:rsid w:val="184E1992"/>
    <w:rsid w:val="1A615541"/>
    <w:rsid w:val="1A8816B5"/>
    <w:rsid w:val="1AC4293F"/>
    <w:rsid w:val="1B3F462B"/>
    <w:rsid w:val="1C81326A"/>
    <w:rsid w:val="1D24536D"/>
    <w:rsid w:val="1E5D4AE2"/>
    <w:rsid w:val="225644EE"/>
    <w:rsid w:val="22B71C55"/>
    <w:rsid w:val="22C32FEA"/>
    <w:rsid w:val="22DF27E2"/>
    <w:rsid w:val="22E60FE0"/>
    <w:rsid w:val="22ED255B"/>
    <w:rsid w:val="234D2E21"/>
    <w:rsid w:val="24201B09"/>
    <w:rsid w:val="24832815"/>
    <w:rsid w:val="24BF02CB"/>
    <w:rsid w:val="24F444EE"/>
    <w:rsid w:val="256F54C5"/>
    <w:rsid w:val="257E5312"/>
    <w:rsid w:val="26284A18"/>
    <w:rsid w:val="279F712B"/>
    <w:rsid w:val="28740979"/>
    <w:rsid w:val="287C74F6"/>
    <w:rsid w:val="2A413DAE"/>
    <w:rsid w:val="2A460333"/>
    <w:rsid w:val="2A566F28"/>
    <w:rsid w:val="2AF72B6B"/>
    <w:rsid w:val="2B810195"/>
    <w:rsid w:val="2BBB13C9"/>
    <w:rsid w:val="2C2C73FB"/>
    <w:rsid w:val="2C6117C4"/>
    <w:rsid w:val="2DB674EC"/>
    <w:rsid w:val="2E9C5628"/>
    <w:rsid w:val="2FC91E74"/>
    <w:rsid w:val="2FCC56C2"/>
    <w:rsid w:val="30446B3E"/>
    <w:rsid w:val="306A10C8"/>
    <w:rsid w:val="31ED0CE4"/>
    <w:rsid w:val="32020A91"/>
    <w:rsid w:val="32034EF7"/>
    <w:rsid w:val="3267118D"/>
    <w:rsid w:val="329F305B"/>
    <w:rsid w:val="32A80965"/>
    <w:rsid w:val="32EA744A"/>
    <w:rsid w:val="337324E5"/>
    <w:rsid w:val="34B0573E"/>
    <w:rsid w:val="34C43209"/>
    <w:rsid w:val="34DD368C"/>
    <w:rsid w:val="36F55F5E"/>
    <w:rsid w:val="379A445F"/>
    <w:rsid w:val="38986280"/>
    <w:rsid w:val="38FC2442"/>
    <w:rsid w:val="392755EE"/>
    <w:rsid w:val="393C79FB"/>
    <w:rsid w:val="39863298"/>
    <w:rsid w:val="39CF0E62"/>
    <w:rsid w:val="39D13637"/>
    <w:rsid w:val="3A415082"/>
    <w:rsid w:val="3A69467A"/>
    <w:rsid w:val="3C344673"/>
    <w:rsid w:val="3CDC1242"/>
    <w:rsid w:val="3DB334D8"/>
    <w:rsid w:val="3DDD3902"/>
    <w:rsid w:val="3E7013C9"/>
    <w:rsid w:val="3E8D6156"/>
    <w:rsid w:val="3EB43064"/>
    <w:rsid w:val="3F312ACB"/>
    <w:rsid w:val="3FAF61F9"/>
    <w:rsid w:val="3FC720B2"/>
    <w:rsid w:val="3FCD0C8D"/>
    <w:rsid w:val="40922C7C"/>
    <w:rsid w:val="40C764D4"/>
    <w:rsid w:val="41006A35"/>
    <w:rsid w:val="41013860"/>
    <w:rsid w:val="41EB02E9"/>
    <w:rsid w:val="42973632"/>
    <w:rsid w:val="43696829"/>
    <w:rsid w:val="444D05BE"/>
    <w:rsid w:val="444E3803"/>
    <w:rsid w:val="45B54C00"/>
    <w:rsid w:val="46DE4CD7"/>
    <w:rsid w:val="471C20EE"/>
    <w:rsid w:val="47FD3CCE"/>
    <w:rsid w:val="489919E1"/>
    <w:rsid w:val="48C44256"/>
    <w:rsid w:val="49062CF8"/>
    <w:rsid w:val="493B6A03"/>
    <w:rsid w:val="49B13B80"/>
    <w:rsid w:val="4B43101F"/>
    <w:rsid w:val="4B831A2D"/>
    <w:rsid w:val="4B8C5A1B"/>
    <w:rsid w:val="4B9A779E"/>
    <w:rsid w:val="4BAA4805"/>
    <w:rsid w:val="4DB0066E"/>
    <w:rsid w:val="4DED16AB"/>
    <w:rsid w:val="4DF40F01"/>
    <w:rsid w:val="4E200D3B"/>
    <w:rsid w:val="4E347AA3"/>
    <w:rsid w:val="4E813ADD"/>
    <w:rsid w:val="4F8265E1"/>
    <w:rsid w:val="4FB855E9"/>
    <w:rsid w:val="4FF758B6"/>
    <w:rsid w:val="50D15247"/>
    <w:rsid w:val="512C2345"/>
    <w:rsid w:val="515A1D00"/>
    <w:rsid w:val="519C0207"/>
    <w:rsid w:val="51CE4DF0"/>
    <w:rsid w:val="52824423"/>
    <w:rsid w:val="53A60229"/>
    <w:rsid w:val="5429164F"/>
    <w:rsid w:val="55FA2FD9"/>
    <w:rsid w:val="58546E79"/>
    <w:rsid w:val="587649C4"/>
    <w:rsid w:val="58EB2640"/>
    <w:rsid w:val="591661C0"/>
    <w:rsid w:val="593340C0"/>
    <w:rsid w:val="593560BB"/>
    <w:rsid w:val="593E7CA2"/>
    <w:rsid w:val="59551042"/>
    <w:rsid w:val="599324EC"/>
    <w:rsid w:val="59B54DBC"/>
    <w:rsid w:val="59F310C3"/>
    <w:rsid w:val="5A7668FF"/>
    <w:rsid w:val="5AD91257"/>
    <w:rsid w:val="5B0B6673"/>
    <w:rsid w:val="5C4E31D9"/>
    <w:rsid w:val="5C9163EF"/>
    <w:rsid w:val="5D0358C3"/>
    <w:rsid w:val="5D655039"/>
    <w:rsid w:val="5DB73636"/>
    <w:rsid w:val="5E2E29DB"/>
    <w:rsid w:val="5FB33ED8"/>
    <w:rsid w:val="606326E4"/>
    <w:rsid w:val="60A35A27"/>
    <w:rsid w:val="619873BC"/>
    <w:rsid w:val="61ED2B7C"/>
    <w:rsid w:val="62202C06"/>
    <w:rsid w:val="62C73780"/>
    <w:rsid w:val="62D13DCC"/>
    <w:rsid w:val="62FD1B58"/>
    <w:rsid w:val="634D0270"/>
    <w:rsid w:val="63547A09"/>
    <w:rsid w:val="63D76110"/>
    <w:rsid w:val="63EF3ED8"/>
    <w:rsid w:val="644F0FB6"/>
    <w:rsid w:val="64E31BF6"/>
    <w:rsid w:val="6512485F"/>
    <w:rsid w:val="6524773E"/>
    <w:rsid w:val="65B00957"/>
    <w:rsid w:val="65C54843"/>
    <w:rsid w:val="65D57061"/>
    <w:rsid w:val="662612F7"/>
    <w:rsid w:val="66325962"/>
    <w:rsid w:val="668A68F6"/>
    <w:rsid w:val="67697C8C"/>
    <w:rsid w:val="68AB2361"/>
    <w:rsid w:val="68D643E7"/>
    <w:rsid w:val="69530817"/>
    <w:rsid w:val="69B04386"/>
    <w:rsid w:val="69C1684D"/>
    <w:rsid w:val="69E77EE2"/>
    <w:rsid w:val="6A497BD0"/>
    <w:rsid w:val="6B3A1D96"/>
    <w:rsid w:val="6BEF1DD1"/>
    <w:rsid w:val="6E2470D7"/>
    <w:rsid w:val="6E524B44"/>
    <w:rsid w:val="6E9A3488"/>
    <w:rsid w:val="70116BE1"/>
    <w:rsid w:val="70147557"/>
    <w:rsid w:val="701D3EBA"/>
    <w:rsid w:val="702C2AF3"/>
    <w:rsid w:val="70D50035"/>
    <w:rsid w:val="710C10F0"/>
    <w:rsid w:val="713A7A58"/>
    <w:rsid w:val="7195798E"/>
    <w:rsid w:val="72177E12"/>
    <w:rsid w:val="721A7053"/>
    <w:rsid w:val="72F36989"/>
    <w:rsid w:val="73FC35FE"/>
    <w:rsid w:val="74DF0225"/>
    <w:rsid w:val="75046F0E"/>
    <w:rsid w:val="756C1E83"/>
    <w:rsid w:val="76D53613"/>
    <w:rsid w:val="76E0681B"/>
    <w:rsid w:val="77100BCB"/>
    <w:rsid w:val="77855BA7"/>
    <w:rsid w:val="7793772C"/>
    <w:rsid w:val="77EE2A2C"/>
    <w:rsid w:val="788E2A8E"/>
    <w:rsid w:val="78955B8C"/>
    <w:rsid w:val="78F56D1D"/>
    <w:rsid w:val="798C7E32"/>
    <w:rsid w:val="7B2B3FEA"/>
    <w:rsid w:val="7B3639AE"/>
    <w:rsid w:val="7BF56302"/>
    <w:rsid w:val="7D9940D6"/>
    <w:rsid w:val="7DE82510"/>
    <w:rsid w:val="7ED82642"/>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5">
    <w:name w:val="Body Text"/>
    <w:basedOn w:val="1"/>
    <w:next w:val="1"/>
    <w:qFormat/>
    <w:uiPriority w:val="0"/>
    <w:pPr>
      <w:spacing w:line="460" w:lineRule="exact"/>
    </w:pPr>
    <w:rPr>
      <w:rFonts w:ascii="仿宋_GB2312"/>
      <w:color w:val="000000"/>
      <w:spacing w:val="8"/>
      <w:szCs w:val="24"/>
    </w:rPr>
  </w:style>
  <w:style w:type="paragraph" w:styleId="6">
    <w:name w:val="annotation text"/>
    <w:basedOn w:val="1"/>
    <w:link w:val="21"/>
    <w:semiHidden/>
    <w:unhideWhenUsed/>
    <w:qFormat/>
    <w:uiPriority w:val="99"/>
    <w:pPr>
      <w:jc w:val="left"/>
    </w:pPr>
  </w:style>
  <w:style w:type="paragraph" w:styleId="7">
    <w:name w:val="List Bullet 5"/>
    <w:basedOn w:val="1"/>
    <w:semiHidden/>
    <w:unhideWhenUsed/>
    <w:qFormat/>
    <w:uiPriority w:val="99"/>
    <w:pPr>
      <w:numPr>
        <w:ilvl w:val="0"/>
        <w:numId w:val="1"/>
      </w:numPr>
    </w:pPr>
  </w:style>
  <w:style w:type="paragraph" w:styleId="8">
    <w:name w:val="Balloon Text"/>
    <w:basedOn w:val="1"/>
    <w:link w:val="23"/>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2">
    <w:name w:val="annotation subject"/>
    <w:basedOn w:val="6"/>
    <w:next w:val="6"/>
    <w:link w:val="22"/>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6"/>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4"/>
    <w:link w:val="8"/>
    <w:semiHidden/>
    <w:qFormat/>
    <w:uiPriority w:val="99"/>
    <w:rPr>
      <w:sz w:val="18"/>
      <w:szCs w:val="18"/>
    </w:rPr>
  </w:style>
  <w:style w:type="paragraph" w:customStyle="1" w:styleId="24">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11"/>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1582</Words>
  <Characters>1728</Characters>
  <Lines>6</Lines>
  <Paragraphs>1</Paragraphs>
  <TotalTime>0</TotalTime>
  <ScaleCrop>false</ScaleCrop>
  <LinksUpToDate>false</LinksUpToDate>
  <CharactersWithSpaces>1730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2023-05-18T01:09:21Z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115098DA71D148B88D029956B58E938E</vt:lpwstr>
  </property>
</Properties>
</file>