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广东健鸿智能科技服务有限公司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广东健鸿智能科技服务有限公司建设项目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广州市黄埔区永盛路23号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该项目位于广州市黄埔区永盛路23号，占地面积约35000㎡，年清洗布草约25550万吨，现有职工人数432人，均采用白班制、每班作业8小时，每周工作5天。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饶望冬、文明</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ascii="仿宋" w:hAnsi="仿宋" w:eastAsia="仿宋" w:cs="Times New Roman"/>
                <w:szCs w:val="21"/>
              </w:rPr>
              <w:t>202</w:t>
            </w:r>
            <w:r>
              <w:rPr>
                <w:rFonts w:hint="eastAsia" w:ascii="仿宋" w:hAnsi="仿宋" w:eastAsia="仿宋" w:cs="Times New Roman"/>
                <w:szCs w:val="21"/>
              </w:rPr>
              <w:t>1</w:t>
            </w:r>
            <w:r>
              <w:rPr>
                <w:rFonts w:hint="eastAsia" w:ascii="仿宋" w:hAnsi="仿宋" w:eastAsia="仿宋" w:cs="Times New Roman"/>
                <w:szCs w:val="21"/>
                <w:lang w:val="en-US" w:eastAsia="zh-CN"/>
              </w:rPr>
              <w:t>.</w:t>
            </w:r>
            <w:r>
              <w:rPr>
                <w:rFonts w:hint="eastAsia" w:ascii="仿宋" w:hAnsi="仿宋" w:eastAsia="仿宋" w:cs="Times New Roman"/>
                <w:szCs w:val="21"/>
              </w:rPr>
              <w:t>06</w:t>
            </w:r>
            <w:r>
              <w:rPr>
                <w:rFonts w:hint="eastAsia" w:ascii="仿宋" w:hAnsi="仿宋" w:eastAsia="仿宋" w:cs="Times New Roman"/>
                <w:szCs w:val="21"/>
                <w:lang w:val="en-US" w:eastAsia="zh-CN"/>
              </w:rPr>
              <w:t>.6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罗宇滔、舒程兵</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202</w:t>
            </w:r>
            <w:r>
              <w:rPr>
                <w:rFonts w:hint="eastAsia" w:ascii="仿宋" w:hAnsi="仿宋" w:eastAsia="仿宋" w:cs="Times New Roman"/>
                <w:szCs w:val="21"/>
              </w:rPr>
              <w:t>1</w:t>
            </w:r>
            <w:r>
              <w:rPr>
                <w:rFonts w:hint="eastAsia" w:ascii="仿宋" w:hAnsi="仿宋" w:eastAsia="仿宋" w:cs="Times New Roman"/>
                <w:szCs w:val="21"/>
                <w:lang w:val="en-US" w:eastAsia="zh-CN"/>
              </w:rPr>
              <w:t>.</w:t>
            </w:r>
            <w:r>
              <w:rPr>
                <w:rFonts w:hint="eastAsia" w:ascii="仿宋" w:hAnsi="仿宋" w:eastAsia="仿宋" w:cs="Times New Roman"/>
                <w:szCs w:val="21"/>
              </w:rPr>
              <w:t>06</w:t>
            </w:r>
            <w:r>
              <w:rPr>
                <w:rFonts w:hint="eastAsia" w:ascii="仿宋" w:hAnsi="仿宋" w:eastAsia="仿宋" w:cs="Times New Roman"/>
                <w:szCs w:val="21"/>
                <w:lang w:val="en-US" w:eastAsia="zh-CN"/>
              </w:rPr>
              <w:t>.</w:t>
            </w:r>
            <w:r>
              <w:rPr>
                <w:rFonts w:hint="eastAsia" w:ascii="仿宋" w:hAnsi="仿宋" w:eastAsia="仿宋" w:cs="Times New Roman"/>
                <w:szCs w:val="21"/>
              </w:rPr>
              <w:t>10-12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洗衣粉混合尘、过氧化氢、氢氧化钠、草酸、高温、噪声、棉尘、其他粉尘、硫酸及三氧化硫、硫化氢、氨、锰及其化合物、电焊烟尘、氮氧化合物、臭氧、紫外线、铁及其化合物粉尘、工频电磁场。</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w:t>
            </w:r>
            <w:bookmarkStart w:id="0" w:name="_Hlk72417874"/>
            <w:r>
              <w:rPr>
                <w:rFonts w:hint="eastAsia" w:ascii="仿宋" w:hAnsi="仿宋" w:eastAsia="仿宋" w:cs="Times New Roman"/>
                <w:szCs w:val="21"/>
                <w:lang w:val="en-US" w:eastAsia="zh-CN"/>
              </w:rPr>
              <w:t>噪声、高温、</w:t>
            </w:r>
            <w:bookmarkEnd w:id="0"/>
            <w:r>
              <w:rPr>
                <w:rFonts w:hint="eastAsia" w:ascii="仿宋" w:hAnsi="仿宋" w:eastAsia="仿宋" w:cs="Times New Roman"/>
                <w:szCs w:val="21"/>
                <w:lang w:val="en-US" w:eastAsia="zh-CN"/>
              </w:rPr>
              <w:t>硫酸及三氧化硫。</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除了中部车间 烘干岗位所检WBGT的检测结果超过了《工作场所有害因素职业接触限值 第2部分：物理因素》（GBZ2.2-2007）的接触限值外，所检其他职业病危害因素均低于接触限值。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建设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为污水处理工配发可防酸碱的滤毒盒，为笼洗工、单洗工等配发可防酸碱、粉尘的口罩；为噪声作业岗位作业人员配发相应的防噪耳塞（如SNR=17dB）；2）建议该公司车间主管、职业卫生管理人员在日常管理工作中加强监督，加强员工对于防护设施、个人防护用品的使用意识，保证作业人员在作业时能够正确使用防护设施和各人防护用品，减少作业过程中产生的职业病危害因素对作业人员的影响；</w:t>
            </w:r>
            <w:r>
              <w:rPr>
                <w:rFonts w:hint="eastAsia" w:ascii="仿宋" w:hAnsi="仿宋" w:eastAsia="仿宋" w:cs="Times New Roman"/>
                <w:szCs w:val="21"/>
                <w:lang w:val="en-US" w:eastAsia="zh-CN"/>
              </w:rPr>
              <w:t>3</w:t>
            </w:r>
            <w:r>
              <w:rPr>
                <w:rFonts w:hint="eastAsia" w:ascii="仿宋" w:hAnsi="仿宋" w:eastAsia="仿宋" w:cs="Times New Roman"/>
                <w:szCs w:val="21"/>
                <w:lang w:val="en-US" w:eastAsia="zh-CN"/>
              </w:rPr>
              <w:t>）建议该公司在各接触噪声、高温处增设噪声、高温的警示标识和告知卡；在各接触生产性毒物、粉尘处增设“注意通风”、“佩戴防护口罩”等警示标识；</w:t>
            </w:r>
            <w:r>
              <w:rPr>
                <w:rFonts w:hint="eastAsia" w:ascii="仿宋" w:hAnsi="仿宋" w:eastAsia="仿宋" w:cs="Times New Roman"/>
                <w:szCs w:val="21"/>
                <w:lang w:val="en-US" w:eastAsia="zh-CN"/>
              </w:rPr>
              <w:t>4</w:t>
            </w:r>
            <w:r>
              <w:rPr>
                <w:rFonts w:hint="eastAsia" w:ascii="仿宋" w:hAnsi="仿宋" w:eastAsia="仿宋" w:cs="Times New Roman"/>
                <w:szCs w:val="21"/>
                <w:lang w:val="en-US" w:eastAsia="zh-CN"/>
              </w:rPr>
              <w:t>）建议该公司在厂区设置职业卫生宣传公告栏，并在上面公告职业卫生管理制度、操作规程及职业卫生检测结果等内容；</w:t>
            </w:r>
            <w:r>
              <w:rPr>
                <w:rFonts w:hint="eastAsia" w:ascii="仿宋" w:hAnsi="仿宋" w:eastAsia="仿宋" w:cs="Times New Roman"/>
                <w:szCs w:val="21"/>
                <w:lang w:val="en-US" w:eastAsia="zh-CN"/>
              </w:rPr>
              <w:t>5</w:t>
            </w:r>
            <w:r>
              <w:rPr>
                <w:rFonts w:hint="eastAsia" w:ascii="仿宋" w:hAnsi="仿宋" w:eastAsia="仿宋" w:cs="Times New Roman"/>
                <w:szCs w:val="21"/>
                <w:lang w:val="en-US" w:eastAsia="zh-CN"/>
              </w:rPr>
              <w:t>）建议该公司在本项目完成后尽快完成职业病危害的项目申报工作，并取得回执；</w:t>
            </w:r>
            <w:r>
              <w:rPr>
                <w:rFonts w:hint="eastAsia" w:ascii="仿宋" w:hAnsi="仿宋" w:eastAsia="仿宋" w:cs="Times New Roman"/>
                <w:szCs w:val="21"/>
                <w:lang w:val="en-US" w:eastAsia="zh-CN"/>
              </w:rPr>
              <w:t>6</w:t>
            </w:r>
            <w:r>
              <w:rPr>
                <w:rFonts w:hint="eastAsia" w:ascii="仿宋" w:hAnsi="仿宋" w:eastAsia="仿宋" w:cs="Times New Roman"/>
                <w:szCs w:val="21"/>
                <w:lang w:val="en-US" w:eastAsia="zh-CN"/>
              </w:rPr>
              <w:t>9）建议该公司职业卫生管理人员</w:t>
            </w:r>
            <w:r>
              <w:rPr>
                <w:rFonts w:hint="eastAsia" w:ascii="仿宋" w:hAnsi="仿宋" w:eastAsia="仿宋" w:cs="Times New Roman"/>
                <w:szCs w:val="21"/>
              </w:rPr>
              <w:t>进一步完善职业卫生管理制度及职</w:t>
            </w:r>
            <w:r>
              <w:rPr>
                <w:rFonts w:hint="eastAsia" w:ascii="仿宋" w:hAnsi="仿宋" w:eastAsia="仿宋" w:cs="Times New Roman"/>
                <w:szCs w:val="21"/>
                <w:lang w:val="en-US" w:eastAsia="zh-CN"/>
              </w:rPr>
              <w:t>业卫生档案；</w:t>
            </w:r>
            <w:r>
              <w:rPr>
                <w:rFonts w:hint="eastAsia" w:ascii="仿宋" w:hAnsi="仿宋" w:eastAsia="仿宋" w:cs="Times New Roman"/>
                <w:szCs w:val="21"/>
                <w:lang w:val="en-US" w:eastAsia="zh-CN"/>
              </w:rPr>
              <w:t>7</w:t>
            </w:r>
            <w:r>
              <w:rPr>
                <w:rFonts w:hint="eastAsia" w:ascii="仿宋" w:hAnsi="仿宋" w:eastAsia="仿宋" w:cs="Times New Roman"/>
                <w:szCs w:val="21"/>
                <w:lang w:val="en-US" w:eastAsia="zh-CN"/>
              </w:rPr>
              <w:t>）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本报告内容和《职业健康监护技术规范》（GBZ 188-2014）；8）建议委托具有相应资质的职业卫生技术服务机构，每三年至少进行一次职业病危害因素检测。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完善防高温设施的调查、分析和评价</w:t>
            </w:r>
            <w:r>
              <w:rPr>
                <w:rFonts w:hint="eastAsia" w:ascii="仿宋" w:hAnsi="仿宋" w:eastAsia="仿宋" w:cs="Times New Roman"/>
                <w:szCs w:val="21"/>
              </w:rPr>
              <w:t>；</w:t>
            </w:r>
            <w:r>
              <w:rPr>
                <w:rFonts w:hint="eastAsia" w:ascii="仿宋" w:hAnsi="仿宋" w:eastAsia="仿宋" w:cs="Times New Roman"/>
                <w:szCs w:val="21"/>
                <w:lang w:val="en-US" w:eastAsia="zh-CN"/>
              </w:rPr>
              <w:t>2）结合风险点分析，完善应急救援设施的评价内容</w:t>
            </w:r>
            <w:bookmarkStart w:id="1" w:name="_GoBack"/>
            <w:bookmarkEnd w:id="1"/>
            <w:r>
              <w:rPr>
                <w:rFonts w:hint="eastAsia" w:ascii="仿宋" w:hAnsi="仿宋" w:eastAsia="仿宋" w:cs="Times New Roman"/>
                <w:szCs w:val="21"/>
                <w:lang w:val="en-US" w:eastAsia="zh-CN"/>
              </w:rPr>
              <w:t>；3</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Rod">
    <w:altName w:val="Courier New"/>
    <w:panose1 w:val="00000000000000000000"/>
    <w:charset w:val="B1"/>
    <w:family w:val="modern"/>
    <w:pitch w:val="default"/>
    <w:sig w:usb0="00000000"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BA7CA7"/>
    <w:rsid w:val="00CF1EFE"/>
    <w:rsid w:val="00D86716"/>
    <w:rsid w:val="00E04A58"/>
    <w:rsid w:val="00E348AE"/>
    <w:rsid w:val="00E6761E"/>
    <w:rsid w:val="00EC7B75"/>
    <w:rsid w:val="00F26B48"/>
    <w:rsid w:val="09297649"/>
    <w:rsid w:val="0C25691C"/>
    <w:rsid w:val="0D1A5D55"/>
    <w:rsid w:val="0D9F589A"/>
    <w:rsid w:val="10ED3781"/>
    <w:rsid w:val="111A69C5"/>
    <w:rsid w:val="117660B3"/>
    <w:rsid w:val="11C96400"/>
    <w:rsid w:val="125E728B"/>
    <w:rsid w:val="149A1346"/>
    <w:rsid w:val="153C270C"/>
    <w:rsid w:val="153F699F"/>
    <w:rsid w:val="1AE974BB"/>
    <w:rsid w:val="1B0353F5"/>
    <w:rsid w:val="1BA77ADC"/>
    <w:rsid w:val="1D655E72"/>
    <w:rsid w:val="1D894E19"/>
    <w:rsid w:val="1F8B3B8B"/>
    <w:rsid w:val="235749A6"/>
    <w:rsid w:val="264233C0"/>
    <w:rsid w:val="26AA663B"/>
    <w:rsid w:val="27F751B9"/>
    <w:rsid w:val="2C9662B4"/>
    <w:rsid w:val="2CE83322"/>
    <w:rsid w:val="2D362271"/>
    <w:rsid w:val="2E8A6E88"/>
    <w:rsid w:val="2EC102CF"/>
    <w:rsid w:val="3019150F"/>
    <w:rsid w:val="32BF7DFB"/>
    <w:rsid w:val="35511A47"/>
    <w:rsid w:val="36056CF3"/>
    <w:rsid w:val="39C11183"/>
    <w:rsid w:val="3CCD6FA5"/>
    <w:rsid w:val="3D5207AE"/>
    <w:rsid w:val="3F87786E"/>
    <w:rsid w:val="40884444"/>
    <w:rsid w:val="40C65ACB"/>
    <w:rsid w:val="42E52372"/>
    <w:rsid w:val="43AA78B4"/>
    <w:rsid w:val="43B55ADA"/>
    <w:rsid w:val="464168ED"/>
    <w:rsid w:val="48413B21"/>
    <w:rsid w:val="4BCF2B77"/>
    <w:rsid w:val="4EF1188A"/>
    <w:rsid w:val="52545B77"/>
    <w:rsid w:val="5677342B"/>
    <w:rsid w:val="57F563A3"/>
    <w:rsid w:val="58BA59F2"/>
    <w:rsid w:val="598712B7"/>
    <w:rsid w:val="5AF80E2D"/>
    <w:rsid w:val="5BF34CF4"/>
    <w:rsid w:val="62CF061A"/>
    <w:rsid w:val="6346377C"/>
    <w:rsid w:val="64CE2C89"/>
    <w:rsid w:val="654A6052"/>
    <w:rsid w:val="658A7316"/>
    <w:rsid w:val="674F5001"/>
    <w:rsid w:val="697C2783"/>
    <w:rsid w:val="6A24046B"/>
    <w:rsid w:val="6BEE0F72"/>
    <w:rsid w:val="6C0522FA"/>
    <w:rsid w:val="6CF7283B"/>
    <w:rsid w:val="6F40631D"/>
    <w:rsid w:val="70BF1417"/>
    <w:rsid w:val="741037BE"/>
    <w:rsid w:val="74AC17DB"/>
    <w:rsid w:val="78611430"/>
    <w:rsid w:val="7A3F4800"/>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First Indent"/>
    <w:basedOn w:val="5"/>
    <w:uiPriority w:val="0"/>
    <w:pPr>
      <w:ind w:firstLine="420" w:firstLineChars="100"/>
    </w:pPr>
    <w:rPr>
      <w:rFonts w:ascii="Times New Roman" w:eastAsia="宋体"/>
      <w:szCs w:val="20"/>
    </w:rPr>
  </w:style>
  <w:style w:type="paragraph" w:styleId="5">
    <w:name w:val="Body Text"/>
    <w:basedOn w:val="1"/>
    <w:unhideWhenUsed/>
    <w:uiPriority w:val="0"/>
    <w:pPr>
      <w:spacing w:after="120"/>
    </w:pPr>
    <w:rPr>
      <w:kern w:val="0"/>
      <w:sz w:val="20"/>
    </w:rPr>
  </w:style>
  <w:style w:type="paragraph" w:styleId="7">
    <w:name w:val="annotation text"/>
    <w:basedOn w:val="1"/>
    <w:link w:val="20"/>
    <w:semiHidden/>
    <w:unhideWhenUsed/>
    <w:qFormat/>
    <w:uiPriority w:val="99"/>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7"/>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8"/>
    <w:semiHidden/>
    <w:qFormat/>
    <w:uiPriority w:val="99"/>
    <w:rPr>
      <w:sz w:val="18"/>
      <w:szCs w:val="18"/>
    </w:rPr>
  </w:style>
  <w:style w:type="character" w:customStyle="1" w:styleId="23">
    <w:name w:val="正文 Char"/>
    <w:basedOn w:val="13"/>
    <w:link w:val="24"/>
    <w:qFormat/>
    <w:uiPriority w:val="0"/>
    <w:rPr>
      <w:rFonts w:cs="Times New Roman"/>
    </w:rPr>
  </w:style>
  <w:style w:type="paragraph" w:customStyle="1" w:styleId="24">
    <w:name w:val="正文1"/>
    <w:basedOn w:val="1"/>
    <w:link w:val="23"/>
    <w:qFormat/>
    <w:uiPriority w:val="0"/>
    <w:pPr>
      <w:ind w:firstLine="560"/>
    </w:pPr>
    <w:rPr>
      <w:rFonts w:cs="Times New Roman"/>
    </w:rPr>
  </w:style>
  <w:style w:type="paragraph" w:customStyle="1" w:styleId="25">
    <w:name w:val="wzw"/>
    <w:basedOn w:val="1"/>
    <w:qFormat/>
    <w:uiPriority w:val="0"/>
    <w:pPr>
      <w:widowControl/>
      <w:spacing w:line="490" w:lineRule="exact"/>
      <w:ind w:firstLine="561"/>
      <w:jc w:val="left"/>
    </w:pPr>
    <w:rPr>
      <w:rFonts w:ascii="Times New Roman"/>
      <w:bCs/>
      <w:color w:val="0070C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2023-05-09T06:08:43Z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