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0"/>
        <w:tblW w:w="5220"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708"/>
        <w:gridCol w:w="2276"/>
        <w:gridCol w:w="1294"/>
        <w:gridCol w:w="1859"/>
        <w:gridCol w:w="849"/>
        <w:gridCol w:w="91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60" w:type="pct"/>
            <w:tcBorders>
              <w:top w:val="single" w:color="auto" w:sz="4" w:space="0"/>
              <w:bottom w:val="single" w:color="auto" w:sz="4" w:space="0"/>
              <w:right w:val="single" w:color="auto" w:sz="4" w:space="0"/>
            </w:tcBorders>
            <w:vAlign w:val="center"/>
          </w:tcPr>
          <w:p>
            <w:pPr>
              <w:spacing w:line="340" w:lineRule="exact"/>
              <w:jc w:val="center"/>
              <w:rPr>
                <w:rFonts w:ascii="仿宋" w:hAnsi="仿宋" w:eastAsia="仿宋" w:cs="Times New Roman"/>
                <w:szCs w:val="21"/>
              </w:rPr>
            </w:pPr>
            <w:r>
              <w:rPr>
                <w:rFonts w:ascii="仿宋" w:hAnsi="仿宋" w:eastAsia="仿宋" w:cs="Times New Roman"/>
                <w:szCs w:val="21"/>
              </w:rPr>
              <w:t>建设单位</w:t>
            </w:r>
          </w:p>
        </w:tc>
        <w:tc>
          <w:tcPr>
            <w:tcW w:w="4039" w:type="pct"/>
            <w:gridSpan w:val="5"/>
            <w:tcBorders>
              <w:top w:val="single" w:color="auto" w:sz="4" w:space="0"/>
              <w:left w:val="single" w:color="auto" w:sz="4" w:space="0"/>
              <w:bottom w:val="single" w:color="auto" w:sz="4" w:space="0"/>
            </w:tcBorders>
            <w:vAlign w:val="center"/>
          </w:tcPr>
          <w:p>
            <w:pPr>
              <w:spacing w:line="340" w:lineRule="exact"/>
              <w:jc w:val="center"/>
              <w:rPr>
                <w:rFonts w:hint="eastAsia" w:ascii="仿宋" w:hAnsi="仿宋" w:eastAsia="仿宋" w:cs="Times New Roman"/>
                <w:szCs w:val="21"/>
                <w:lang w:eastAsia="zh-CN"/>
              </w:rPr>
            </w:pPr>
            <w:r>
              <w:rPr>
                <w:rFonts w:hint="eastAsia" w:ascii="仿宋" w:hAnsi="仿宋" w:eastAsia="仿宋" w:cs="Times New Roman"/>
                <w:szCs w:val="21"/>
                <w:lang w:eastAsia="zh-CN"/>
              </w:rPr>
              <w:t>广州市亿利家具有限公司</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60" w:type="pct"/>
            <w:tcBorders>
              <w:top w:val="single" w:color="auto" w:sz="4" w:space="0"/>
              <w:bottom w:val="single" w:color="auto" w:sz="4" w:space="0"/>
              <w:right w:val="single" w:color="auto" w:sz="4" w:space="0"/>
            </w:tcBorders>
            <w:vAlign w:val="center"/>
          </w:tcPr>
          <w:p>
            <w:pPr>
              <w:spacing w:line="340" w:lineRule="exact"/>
              <w:jc w:val="center"/>
              <w:rPr>
                <w:rFonts w:ascii="仿宋" w:hAnsi="仿宋" w:eastAsia="仿宋" w:cs="Times New Roman"/>
                <w:szCs w:val="21"/>
              </w:rPr>
            </w:pPr>
            <w:r>
              <w:rPr>
                <w:rFonts w:ascii="仿宋" w:hAnsi="仿宋" w:eastAsia="仿宋" w:cs="Times New Roman"/>
                <w:szCs w:val="21"/>
              </w:rPr>
              <w:br w:type="page"/>
            </w:r>
            <w:r>
              <w:rPr>
                <w:rFonts w:ascii="仿宋" w:hAnsi="仿宋" w:eastAsia="仿宋" w:cs="Times New Roman"/>
                <w:szCs w:val="21"/>
              </w:rPr>
              <w:br w:type="page"/>
            </w:r>
            <w:r>
              <w:rPr>
                <w:rFonts w:ascii="仿宋" w:hAnsi="仿宋" w:eastAsia="仿宋" w:cs="Times New Roman"/>
                <w:szCs w:val="21"/>
              </w:rPr>
              <w:br w:type="page"/>
            </w:r>
            <w:r>
              <w:rPr>
                <w:rFonts w:ascii="仿宋" w:hAnsi="仿宋" w:eastAsia="仿宋" w:cs="Times New Roman"/>
                <w:szCs w:val="21"/>
              </w:rPr>
              <w:t>项目名称</w:t>
            </w:r>
          </w:p>
        </w:tc>
        <w:tc>
          <w:tcPr>
            <w:tcW w:w="4039" w:type="pct"/>
            <w:gridSpan w:val="5"/>
            <w:tcBorders>
              <w:top w:val="single" w:color="auto" w:sz="4" w:space="0"/>
              <w:left w:val="single" w:color="auto" w:sz="4" w:space="0"/>
              <w:bottom w:val="single" w:color="auto" w:sz="4" w:space="0"/>
            </w:tcBorders>
            <w:vAlign w:val="center"/>
          </w:tcPr>
          <w:p>
            <w:pPr>
              <w:spacing w:line="340" w:lineRule="exact"/>
              <w:jc w:val="center"/>
              <w:rPr>
                <w:rFonts w:hint="eastAsia" w:ascii="仿宋" w:hAnsi="仿宋" w:eastAsia="仿宋" w:cs="Times New Roman"/>
                <w:szCs w:val="21"/>
                <w:lang w:eastAsia="zh-CN"/>
              </w:rPr>
            </w:pPr>
            <w:r>
              <w:rPr>
                <w:rFonts w:hint="eastAsia" w:ascii="仿宋" w:hAnsi="仿宋" w:eastAsia="仿宋" w:cs="Times New Roman"/>
                <w:szCs w:val="21"/>
                <w:lang w:eastAsia="zh-CN"/>
              </w:rPr>
              <w:t>广州市亿利家具有限公司建设项目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60" w:type="pct"/>
            <w:tcBorders>
              <w:top w:val="single" w:color="auto" w:sz="4" w:space="0"/>
              <w:bottom w:val="single" w:color="auto" w:sz="4" w:space="0"/>
              <w:right w:val="single" w:color="auto" w:sz="4" w:space="0"/>
            </w:tcBorders>
            <w:vAlign w:val="center"/>
          </w:tcPr>
          <w:p>
            <w:pPr>
              <w:spacing w:line="340" w:lineRule="exact"/>
              <w:jc w:val="center"/>
              <w:rPr>
                <w:rFonts w:ascii="仿宋" w:hAnsi="仿宋" w:eastAsia="仿宋" w:cs="Times New Roman"/>
                <w:szCs w:val="21"/>
              </w:rPr>
            </w:pPr>
            <w:r>
              <w:rPr>
                <w:rFonts w:ascii="仿宋" w:hAnsi="仿宋" w:eastAsia="仿宋" w:cs="Times New Roman"/>
                <w:szCs w:val="21"/>
              </w:rPr>
              <w:t>项目地址</w:t>
            </w:r>
          </w:p>
        </w:tc>
        <w:tc>
          <w:tcPr>
            <w:tcW w:w="4039" w:type="pct"/>
            <w:gridSpan w:val="5"/>
            <w:tcBorders>
              <w:top w:val="single" w:color="auto" w:sz="4" w:space="0"/>
              <w:left w:val="single" w:color="auto" w:sz="4" w:space="0"/>
              <w:bottom w:val="single" w:color="auto" w:sz="4" w:space="0"/>
            </w:tcBorders>
            <w:vAlign w:val="center"/>
          </w:tcPr>
          <w:p>
            <w:pPr>
              <w:spacing w:line="340" w:lineRule="exact"/>
              <w:jc w:val="center"/>
              <w:rPr>
                <w:rFonts w:ascii="仿宋" w:hAnsi="仿宋" w:eastAsia="仿宋" w:cs="Times New Roman"/>
                <w:szCs w:val="21"/>
              </w:rPr>
            </w:pPr>
            <w:r>
              <w:rPr>
                <w:rFonts w:hint="eastAsia" w:ascii="仿宋" w:hAnsi="仿宋" w:eastAsia="仿宋" w:cs="Times New Roman"/>
                <w:szCs w:val="21"/>
                <w:lang w:val="en-US" w:eastAsia="zh-CN"/>
              </w:rPr>
              <w:t>广州市增城区派潭镇派从路佳松岭路段68号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60" w:type="pct"/>
            <w:tcBorders>
              <w:top w:val="single" w:color="auto" w:sz="4" w:space="0"/>
              <w:bottom w:val="single" w:color="auto" w:sz="4" w:space="0"/>
              <w:right w:val="single" w:color="auto" w:sz="4" w:space="0"/>
            </w:tcBorders>
            <w:vAlign w:val="center"/>
          </w:tcPr>
          <w:p>
            <w:pPr>
              <w:spacing w:line="340" w:lineRule="exact"/>
              <w:jc w:val="center"/>
              <w:rPr>
                <w:rFonts w:ascii="仿宋" w:hAnsi="仿宋" w:eastAsia="仿宋" w:cs="Times New Roman"/>
                <w:szCs w:val="21"/>
              </w:rPr>
            </w:pPr>
            <w:r>
              <w:rPr>
                <w:rFonts w:ascii="仿宋" w:hAnsi="仿宋" w:eastAsia="仿宋" w:cs="Times New Roman"/>
                <w:szCs w:val="21"/>
              </w:rPr>
              <w:t>项目性质</w:t>
            </w:r>
          </w:p>
        </w:tc>
        <w:tc>
          <w:tcPr>
            <w:tcW w:w="4039" w:type="pct"/>
            <w:gridSpan w:val="5"/>
            <w:tcBorders>
              <w:top w:val="single" w:color="auto" w:sz="4" w:space="0"/>
              <w:left w:val="single" w:color="auto" w:sz="4" w:space="0"/>
              <w:bottom w:val="single" w:color="auto" w:sz="4" w:space="0"/>
            </w:tcBorders>
            <w:vAlign w:val="center"/>
          </w:tcPr>
          <w:p>
            <w:pPr>
              <w:spacing w:line="340" w:lineRule="exact"/>
              <w:jc w:val="center"/>
              <w:rPr>
                <w:rFonts w:ascii="仿宋" w:hAnsi="仿宋" w:eastAsia="仿宋" w:cs="Times New Roman"/>
                <w:szCs w:val="21"/>
              </w:rPr>
            </w:pPr>
            <w:r>
              <w:rPr>
                <w:rFonts w:hint="eastAsia" w:ascii="仿宋" w:hAnsi="仿宋" w:eastAsia="仿宋" w:cs="Times New Roman"/>
                <w:szCs w:val="21"/>
              </w:rPr>
              <w:t>现有企业</w:t>
            </w:r>
            <w:r>
              <w:rPr>
                <w:rFonts w:ascii="仿宋" w:hAnsi="仿宋" w:eastAsia="仿宋" w:cs="Times New Roman"/>
                <w:szCs w:val="21"/>
              </w:rPr>
              <w:sym w:font="Wingdings 2" w:char="0052"/>
            </w:r>
            <w:r>
              <w:rPr>
                <w:rFonts w:hint="eastAsia" w:ascii="仿宋" w:hAnsi="仿宋" w:eastAsia="仿宋" w:cs="Times New Roman"/>
                <w:szCs w:val="21"/>
              </w:rPr>
              <w:t xml:space="preserve">  </w:t>
            </w:r>
            <w:r>
              <w:rPr>
                <w:rFonts w:ascii="仿宋" w:hAnsi="仿宋" w:eastAsia="仿宋" w:cs="Times New Roman"/>
                <w:szCs w:val="21"/>
              </w:rPr>
              <w:t>新建</w:t>
            </w:r>
            <w:r>
              <w:rPr>
                <w:rFonts w:ascii="仿宋" w:hAnsi="仿宋" w:eastAsia="仿宋" w:cs="Times New Roman"/>
                <w:szCs w:val="21"/>
              </w:rPr>
              <w:sym w:font="Wingdings 2" w:char="00A3"/>
            </w:r>
            <w:r>
              <w:rPr>
                <w:rFonts w:ascii="仿宋" w:hAnsi="仿宋" w:eastAsia="仿宋" w:cs="Times New Roman"/>
                <w:szCs w:val="21"/>
              </w:rPr>
              <w:t xml:space="preserve"> </w:t>
            </w:r>
            <w:r>
              <w:rPr>
                <w:rFonts w:hint="eastAsia" w:ascii="仿宋" w:hAnsi="仿宋" w:eastAsia="仿宋" w:cs="Times New Roman"/>
                <w:szCs w:val="21"/>
              </w:rPr>
              <w:t xml:space="preserve"> </w:t>
            </w:r>
            <w:r>
              <w:rPr>
                <w:rFonts w:ascii="仿宋" w:hAnsi="仿宋" w:eastAsia="仿宋" w:cs="Times New Roman"/>
                <w:szCs w:val="21"/>
              </w:rPr>
              <w:t>改建</w:t>
            </w:r>
            <w:r>
              <w:rPr>
                <w:rFonts w:ascii="仿宋" w:hAnsi="仿宋" w:eastAsia="仿宋" w:cs="Times New Roman"/>
                <w:szCs w:val="21"/>
              </w:rPr>
              <w:sym w:font="Wingdings 2" w:char="00A3"/>
            </w:r>
            <w:r>
              <w:rPr>
                <w:rFonts w:ascii="仿宋" w:hAnsi="仿宋" w:eastAsia="仿宋" w:cs="Times New Roman"/>
                <w:szCs w:val="21"/>
              </w:rPr>
              <w:t xml:space="preserve"> </w:t>
            </w:r>
            <w:r>
              <w:rPr>
                <w:rFonts w:hint="eastAsia" w:ascii="仿宋" w:hAnsi="仿宋" w:eastAsia="仿宋" w:cs="Times New Roman"/>
                <w:szCs w:val="21"/>
              </w:rPr>
              <w:t xml:space="preserve"> </w:t>
            </w:r>
            <w:r>
              <w:rPr>
                <w:rFonts w:ascii="仿宋" w:hAnsi="仿宋" w:eastAsia="仿宋" w:cs="Times New Roman"/>
                <w:szCs w:val="21"/>
              </w:rPr>
              <w:t xml:space="preserve">扩建□ </w:t>
            </w:r>
            <w:r>
              <w:rPr>
                <w:rFonts w:hint="eastAsia" w:ascii="仿宋" w:hAnsi="仿宋" w:eastAsia="仿宋" w:cs="Times New Roman"/>
                <w:szCs w:val="21"/>
              </w:rPr>
              <w:t xml:space="preserve"> </w:t>
            </w:r>
            <w:r>
              <w:rPr>
                <w:rFonts w:ascii="仿宋" w:hAnsi="仿宋" w:eastAsia="仿宋" w:cs="Times New Roman"/>
                <w:szCs w:val="21"/>
              </w:rPr>
              <w:t>技术改造□</w:t>
            </w:r>
            <w:r>
              <w:rPr>
                <w:rFonts w:hint="eastAsia" w:ascii="仿宋" w:hAnsi="仿宋" w:eastAsia="仿宋" w:cs="Times New Roman"/>
                <w:szCs w:val="21"/>
              </w:rPr>
              <w:t xml:space="preserve">  </w:t>
            </w:r>
            <w:r>
              <w:rPr>
                <w:rFonts w:ascii="仿宋" w:hAnsi="仿宋" w:eastAsia="仿宋" w:cs="Times New Roman"/>
                <w:szCs w:val="21"/>
              </w:rPr>
              <w:t>技术引进□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60" w:type="pct"/>
            <w:tcBorders>
              <w:top w:val="single" w:color="auto" w:sz="4" w:space="0"/>
              <w:bottom w:val="single" w:color="auto" w:sz="4" w:space="0"/>
              <w:right w:val="single" w:color="auto" w:sz="4" w:space="0"/>
            </w:tcBorders>
            <w:vAlign w:val="center"/>
          </w:tcPr>
          <w:p>
            <w:pPr>
              <w:spacing w:line="340" w:lineRule="exact"/>
              <w:jc w:val="center"/>
              <w:rPr>
                <w:rFonts w:ascii="仿宋" w:hAnsi="仿宋" w:eastAsia="仿宋" w:cs="Times New Roman"/>
                <w:szCs w:val="21"/>
              </w:rPr>
            </w:pPr>
            <w:r>
              <w:rPr>
                <w:rFonts w:ascii="仿宋" w:hAnsi="仿宋" w:eastAsia="仿宋" w:cs="Times New Roman"/>
                <w:szCs w:val="21"/>
              </w:rPr>
              <w:t>项目</w:t>
            </w:r>
            <w:r>
              <w:rPr>
                <w:rFonts w:hint="eastAsia" w:ascii="仿宋" w:hAnsi="仿宋" w:eastAsia="仿宋" w:cs="Times New Roman"/>
                <w:szCs w:val="21"/>
              </w:rPr>
              <w:t>联系人</w:t>
            </w:r>
          </w:p>
        </w:tc>
        <w:tc>
          <w:tcPr>
            <w:tcW w:w="4039" w:type="pct"/>
            <w:gridSpan w:val="5"/>
            <w:tcBorders>
              <w:top w:val="single" w:color="auto" w:sz="4" w:space="0"/>
              <w:left w:val="single" w:color="auto" w:sz="4" w:space="0"/>
              <w:bottom w:val="single" w:color="auto" w:sz="4" w:space="0"/>
            </w:tcBorders>
            <w:vAlign w:val="center"/>
          </w:tcPr>
          <w:p>
            <w:pPr>
              <w:spacing w:line="340" w:lineRule="exact"/>
              <w:jc w:val="center"/>
              <w:rPr>
                <w:rFonts w:hint="default" w:ascii="仿宋" w:hAnsi="仿宋" w:eastAsia="仿宋" w:cs="Times New Roman"/>
                <w:szCs w:val="21"/>
                <w:lang w:val="en-US" w:eastAsia="zh-CN"/>
              </w:rPr>
            </w:pPr>
            <w:r>
              <w:rPr>
                <w:rFonts w:hint="eastAsia" w:ascii="仿宋" w:hAnsi="仿宋" w:eastAsia="仿宋" w:cs="Times New Roman"/>
                <w:szCs w:val="21"/>
                <w:lang w:eastAsia="zh-CN"/>
              </w:rPr>
              <w:t>叶</w:t>
            </w:r>
            <w:r>
              <w:rPr>
                <w:rFonts w:hint="eastAsia" w:ascii="仿宋" w:hAnsi="仿宋" w:eastAsia="仿宋" w:cs="Times New Roman"/>
                <w:szCs w:val="21"/>
                <w:lang w:val="en-US" w:eastAsia="zh-CN"/>
              </w:rPr>
              <w:t>先生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60" w:type="pct"/>
            <w:tcBorders>
              <w:top w:val="single" w:color="auto" w:sz="4" w:space="0"/>
              <w:right w:val="single" w:color="auto" w:sz="4" w:space="0"/>
            </w:tcBorders>
            <w:vAlign w:val="center"/>
          </w:tcPr>
          <w:p>
            <w:pPr>
              <w:spacing w:line="340" w:lineRule="exact"/>
              <w:jc w:val="center"/>
              <w:rPr>
                <w:rFonts w:ascii="仿宋" w:hAnsi="仿宋" w:eastAsia="仿宋" w:cs="Times New Roman"/>
                <w:szCs w:val="21"/>
              </w:rPr>
            </w:pPr>
            <w:r>
              <w:rPr>
                <w:rFonts w:hint="eastAsia" w:ascii="仿宋" w:hAnsi="仿宋" w:eastAsia="仿宋" w:cs="Times New Roman"/>
                <w:szCs w:val="21"/>
              </w:rPr>
              <w:t>公示信息类别</w:t>
            </w:r>
          </w:p>
        </w:tc>
        <w:tc>
          <w:tcPr>
            <w:tcW w:w="4039" w:type="pct"/>
            <w:gridSpan w:val="5"/>
            <w:tcBorders>
              <w:top w:val="single" w:color="auto" w:sz="4" w:space="0"/>
              <w:left w:val="single" w:color="auto" w:sz="4" w:space="0"/>
              <w:bottom w:val="single" w:color="auto" w:sz="4" w:space="0"/>
            </w:tcBorders>
            <w:vAlign w:val="center"/>
          </w:tcPr>
          <w:p>
            <w:pPr>
              <w:spacing w:line="340" w:lineRule="exact"/>
              <w:jc w:val="center"/>
              <w:rPr>
                <w:rFonts w:ascii="仿宋" w:hAnsi="仿宋" w:eastAsia="仿宋" w:cs="Times New Roman"/>
                <w:szCs w:val="21"/>
              </w:rPr>
            </w:pPr>
            <w:r>
              <w:rPr>
                <w:rFonts w:hint="eastAsia" w:ascii="仿宋" w:hAnsi="仿宋" w:eastAsia="仿宋" w:cs="Times New Roman"/>
                <w:szCs w:val="21"/>
              </w:rPr>
              <w:t>职业病危害预评价</w:t>
            </w:r>
            <w:r>
              <w:rPr>
                <w:rFonts w:hint="eastAsia" w:ascii="仿宋" w:hAnsi="仿宋" w:eastAsia="仿宋" w:cs="Times New Roman"/>
                <w:szCs w:val="21"/>
              </w:rPr>
              <w:sym w:font="Wingdings 2" w:char="00A3"/>
            </w:r>
            <w:r>
              <w:rPr>
                <w:rFonts w:hint="eastAsia" w:ascii="仿宋" w:hAnsi="仿宋" w:eastAsia="仿宋" w:cs="Times New Roman"/>
                <w:szCs w:val="21"/>
              </w:rPr>
              <w:t xml:space="preserve">   职业病防护设施设计□   </w:t>
            </w:r>
          </w:p>
          <w:p>
            <w:pPr>
              <w:spacing w:line="340" w:lineRule="exact"/>
              <w:jc w:val="center"/>
              <w:rPr>
                <w:rFonts w:ascii="仿宋" w:hAnsi="仿宋" w:eastAsia="仿宋" w:cs="Times New Roman"/>
                <w:szCs w:val="21"/>
              </w:rPr>
            </w:pPr>
            <w:r>
              <w:rPr>
                <w:rFonts w:hint="eastAsia" w:ascii="仿宋" w:hAnsi="仿宋" w:eastAsia="仿宋" w:cs="Times New Roman"/>
                <w:szCs w:val="21"/>
              </w:rPr>
              <w:t>控制效果评价与职业病防护设施验收</w:t>
            </w:r>
            <w:r>
              <w:rPr>
                <w:rFonts w:ascii="仿宋" w:hAnsi="仿宋" w:eastAsia="仿宋" w:cs="Times New Roman"/>
                <w:szCs w:val="21"/>
              </w:rPr>
              <w:sym w:font="Wingdings 2" w:char="0052"/>
            </w:r>
            <w:r>
              <w:rPr>
                <w:rFonts w:hint="eastAsia" w:ascii="仿宋" w:hAnsi="仿宋" w:eastAsia="仿宋" w:cs="Times New Roman"/>
                <w:szCs w:val="21"/>
              </w:rPr>
              <w:t xml:space="preserve">   职业病危害现状评价□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60" w:type="pct"/>
            <w:tcBorders>
              <w:top w:val="single" w:color="auto" w:sz="4" w:space="0"/>
              <w:right w:val="single" w:color="auto" w:sz="4" w:space="0"/>
            </w:tcBorders>
            <w:vAlign w:val="center"/>
          </w:tcPr>
          <w:p>
            <w:pPr>
              <w:spacing w:line="340" w:lineRule="exact"/>
              <w:jc w:val="center"/>
              <w:rPr>
                <w:rFonts w:ascii="仿宋" w:hAnsi="仿宋" w:eastAsia="仿宋" w:cs="Times New Roman"/>
                <w:szCs w:val="21"/>
              </w:rPr>
            </w:pPr>
            <w:r>
              <w:rPr>
                <w:rFonts w:hint="eastAsia" w:ascii="仿宋" w:hAnsi="仿宋" w:eastAsia="仿宋" w:cs="Times New Roman"/>
                <w:szCs w:val="21"/>
              </w:rPr>
              <w:t>项目简介</w:t>
            </w:r>
          </w:p>
        </w:tc>
        <w:tc>
          <w:tcPr>
            <w:tcW w:w="4039" w:type="pct"/>
            <w:gridSpan w:val="5"/>
            <w:tcBorders>
              <w:top w:val="single" w:color="auto" w:sz="4" w:space="0"/>
              <w:left w:val="single" w:color="auto" w:sz="4" w:space="0"/>
              <w:bottom w:val="single" w:color="auto" w:sz="4" w:space="0"/>
            </w:tcBorders>
            <w:vAlign w:val="center"/>
          </w:tcPr>
          <w:p>
            <w:pPr>
              <w:spacing w:line="340" w:lineRule="exact"/>
              <w:jc w:val="left"/>
              <w:rPr>
                <w:rFonts w:ascii="仿宋_GB2312" w:hAnsi="仿宋" w:eastAsia="仿宋_GB2312" w:cs="Times New Roman"/>
                <w:szCs w:val="21"/>
              </w:rPr>
            </w:pPr>
            <w:r>
              <w:rPr>
                <w:rFonts w:hint="eastAsia" w:ascii="仿宋" w:hAnsi="仿宋" w:eastAsia="仿宋" w:cs="Times New Roman"/>
                <w:szCs w:val="21"/>
                <w:lang w:val="en-US" w:eastAsia="zh-CN"/>
              </w:rPr>
              <w:t>该项目占地面积1500m</w:t>
            </w:r>
            <w:r>
              <w:rPr>
                <w:rFonts w:hint="eastAsia" w:ascii="仿宋" w:hAnsi="仿宋" w:eastAsia="仿宋" w:cs="Times New Roman"/>
                <w:szCs w:val="21"/>
                <w:vertAlign w:val="superscript"/>
                <w:lang w:val="en-US" w:eastAsia="zh-CN"/>
              </w:rPr>
              <w:t>2</w:t>
            </w:r>
            <w:r>
              <w:rPr>
                <w:rFonts w:hint="eastAsia" w:ascii="仿宋" w:hAnsi="仿宋" w:eastAsia="仿宋" w:cs="Times New Roman"/>
                <w:szCs w:val="21"/>
                <w:lang w:val="en-US" w:eastAsia="zh-CN"/>
              </w:rPr>
              <w:t>，建筑面积1500m</w:t>
            </w:r>
            <w:r>
              <w:rPr>
                <w:rFonts w:hint="eastAsia" w:ascii="仿宋" w:hAnsi="仿宋" w:eastAsia="仿宋" w:cs="Times New Roman"/>
                <w:szCs w:val="21"/>
                <w:vertAlign w:val="superscript"/>
                <w:lang w:val="en-US" w:eastAsia="zh-CN"/>
              </w:rPr>
              <w:t>2</w:t>
            </w:r>
            <w:r>
              <w:rPr>
                <w:rFonts w:hint="eastAsia" w:ascii="仿宋" w:hAnsi="仿宋" w:eastAsia="仿宋" w:cs="Times New Roman"/>
                <w:szCs w:val="21"/>
                <w:lang w:val="en-US" w:eastAsia="zh-CN"/>
              </w:rPr>
              <w:t>，年产课桌椅3万套，现有员工8人。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60" w:type="pct"/>
            <w:tcBorders>
              <w:top w:val="single" w:color="auto" w:sz="4" w:space="0"/>
              <w:right w:val="single" w:color="auto" w:sz="4" w:space="0"/>
            </w:tcBorders>
            <w:vAlign w:val="center"/>
          </w:tcPr>
          <w:p>
            <w:pPr>
              <w:spacing w:line="340" w:lineRule="exact"/>
              <w:jc w:val="center"/>
              <w:rPr>
                <w:rFonts w:ascii="仿宋" w:hAnsi="仿宋" w:eastAsia="仿宋" w:cs="Times New Roman"/>
                <w:szCs w:val="21"/>
              </w:rPr>
            </w:pPr>
            <w:r>
              <w:rPr>
                <w:rFonts w:hint="eastAsia" w:ascii="仿宋" w:hAnsi="仿宋" w:eastAsia="仿宋" w:cs="Times New Roman"/>
                <w:szCs w:val="21"/>
              </w:rPr>
              <w:t>现场调查人员</w:t>
            </w:r>
          </w:p>
        </w:tc>
        <w:tc>
          <w:tcPr>
            <w:tcW w:w="1279" w:type="pct"/>
            <w:tcBorders>
              <w:top w:val="single" w:color="auto" w:sz="4" w:space="0"/>
              <w:left w:val="single" w:color="auto" w:sz="4" w:space="0"/>
              <w:bottom w:val="single" w:color="auto" w:sz="4" w:space="0"/>
            </w:tcBorders>
            <w:vAlign w:val="center"/>
          </w:tcPr>
          <w:p>
            <w:pPr>
              <w:spacing w:line="340" w:lineRule="exact"/>
              <w:jc w:val="center"/>
              <w:rPr>
                <w:rFonts w:hint="default" w:ascii="仿宋" w:hAnsi="仿宋" w:eastAsia="仿宋" w:cs="Times New Roman"/>
                <w:szCs w:val="21"/>
                <w:lang w:val="en-US" w:eastAsia="zh-CN"/>
              </w:rPr>
            </w:pPr>
            <w:r>
              <w:rPr>
                <w:rFonts w:hint="default" w:ascii="仿宋" w:hAnsi="仿宋" w:eastAsia="仿宋" w:cs="Times New Roman"/>
                <w:szCs w:val="21"/>
                <w:lang w:val="en-US" w:eastAsia="zh-CN"/>
              </w:rPr>
              <w:t>饶望冬</w:t>
            </w:r>
            <w:r>
              <w:rPr>
                <w:rFonts w:hint="eastAsia" w:ascii="仿宋" w:hAnsi="仿宋" w:eastAsia="仿宋" w:cs="Times New Roman"/>
                <w:szCs w:val="21"/>
                <w:lang w:val="en-US" w:eastAsia="zh-CN"/>
              </w:rPr>
              <w:t>、文明</w:t>
            </w:r>
          </w:p>
        </w:tc>
        <w:tc>
          <w:tcPr>
            <w:tcW w:w="727" w:type="pct"/>
            <w:tcBorders>
              <w:top w:val="single" w:color="auto" w:sz="4" w:space="0"/>
              <w:left w:val="single" w:color="auto" w:sz="4" w:space="0"/>
              <w:bottom w:val="single" w:color="auto" w:sz="4" w:space="0"/>
            </w:tcBorders>
            <w:vAlign w:val="center"/>
          </w:tcPr>
          <w:p>
            <w:pPr>
              <w:spacing w:line="340" w:lineRule="exact"/>
              <w:jc w:val="center"/>
              <w:rPr>
                <w:rFonts w:ascii="仿宋" w:hAnsi="仿宋" w:eastAsia="仿宋" w:cs="Times New Roman"/>
                <w:szCs w:val="21"/>
              </w:rPr>
            </w:pPr>
            <w:r>
              <w:rPr>
                <w:rFonts w:hint="eastAsia" w:ascii="仿宋" w:hAnsi="仿宋" w:eastAsia="仿宋" w:cs="Times New Roman"/>
                <w:szCs w:val="21"/>
              </w:rPr>
              <w:t>调查时间</w:t>
            </w:r>
          </w:p>
        </w:tc>
        <w:tc>
          <w:tcPr>
            <w:tcW w:w="1045" w:type="pct"/>
            <w:tcBorders>
              <w:top w:val="single" w:color="auto" w:sz="4" w:space="0"/>
              <w:left w:val="single" w:color="auto" w:sz="4" w:space="0"/>
              <w:bottom w:val="single" w:color="auto" w:sz="4" w:space="0"/>
            </w:tcBorders>
            <w:vAlign w:val="center"/>
          </w:tcPr>
          <w:p>
            <w:pPr>
              <w:spacing w:line="340" w:lineRule="exact"/>
              <w:jc w:val="center"/>
              <w:rPr>
                <w:rFonts w:hint="default" w:ascii="仿宋" w:hAnsi="仿宋" w:eastAsia="仿宋" w:cs="Times New Roman"/>
                <w:szCs w:val="21"/>
                <w:lang w:val="en-US" w:eastAsia="zh-CN"/>
              </w:rPr>
            </w:pPr>
            <w:r>
              <w:rPr>
                <w:rFonts w:hint="eastAsia" w:ascii="仿宋" w:hAnsi="仿宋" w:eastAsia="仿宋" w:cs="Times New Roman"/>
                <w:szCs w:val="21"/>
                <w:lang w:val="en-US" w:eastAsia="zh-CN"/>
              </w:rPr>
              <w:t>2022.01.17</w:t>
            </w:r>
          </w:p>
        </w:tc>
        <w:tc>
          <w:tcPr>
            <w:tcW w:w="477" w:type="pct"/>
            <w:tcBorders>
              <w:top w:val="single" w:color="auto" w:sz="4" w:space="0"/>
              <w:left w:val="single" w:color="auto" w:sz="4" w:space="0"/>
              <w:bottom w:val="single" w:color="auto" w:sz="4" w:space="0"/>
            </w:tcBorders>
            <w:vAlign w:val="center"/>
          </w:tcPr>
          <w:p>
            <w:pPr>
              <w:spacing w:line="340" w:lineRule="exact"/>
              <w:jc w:val="center"/>
              <w:rPr>
                <w:rFonts w:ascii="仿宋" w:hAnsi="仿宋" w:eastAsia="仿宋" w:cs="Times New Roman"/>
                <w:szCs w:val="21"/>
              </w:rPr>
            </w:pPr>
            <w:r>
              <w:rPr>
                <w:rFonts w:hint="eastAsia" w:ascii="仿宋" w:hAnsi="仿宋" w:eastAsia="仿宋" w:cs="Times New Roman"/>
                <w:szCs w:val="21"/>
              </w:rPr>
              <w:t>陪同人</w:t>
            </w:r>
          </w:p>
        </w:tc>
        <w:tc>
          <w:tcPr>
            <w:tcW w:w="509" w:type="pct"/>
            <w:tcBorders>
              <w:top w:val="single" w:color="auto" w:sz="4" w:space="0"/>
              <w:left w:val="single" w:color="auto" w:sz="4" w:space="0"/>
              <w:bottom w:val="single" w:color="auto" w:sz="4" w:space="0"/>
            </w:tcBorders>
            <w:vAlign w:val="center"/>
          </w:tcPr>
          <w:p>
            <w:pPr>
              <w:spacing w:line="340" w:lineRule="exact"/>
              <w:jc w:val="center"/>
              <w:rPr>
                <w:rFonts w:ascii="仿宋" w:hAnsi="仿宋" w:eastAsia="仿宋" w:cs="Times New Roman"/>
                <w:szCs w:val="21"/>
              </w:rPr>
            </w:pPr>
            <w:r>
              <w:rPr>
                <w:rFonts w:hint="eastAsia" w:ascii="仿宋" w:hAnsi="仿宋" w:eastAsia="仿宋" w:cs="Times New Roman"/>
                <w:szCs w:val="21"/>
                <w:lang w:eastAsia="zh-CN"/>
              </w:rPr>
              <w:t>叶</w:t>
            </w:r>
            <w:r>
              <w:rPr>
                <w:rFonts w:hint="eastAsia" w:ascii="仿宋" w:hAnsi="仿宋" w:eastAsia="仿宋" w:cs="Times New Roman"/>
                <w:szCs w:val="21"/>
                <w:lang w:val="en-US" w:eastAsia="zh-CN"/>
              </w:rPr>
              <w:t>先生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60" w:type="pct"/>
            <w:tcBorders>
              <w:top w:val="single" w:color="auto" w:sz="4" w:space="0"/>
              <w:right w:val="single" w:color="auto" w:sz="4" w:space="0"/>
            </w:tcBorders>
            <w:vAlign w:val="center"/>
          </w:tcPr>
          <w:p>
            <w:pPr>
              <w:spacing w:line="340" w:lineRule="exact"/>
              <w:jc w:val="center"/>
              <w:rPr>
                <w:rFonts w:ascii="仿宋" w:hAnsi="仿宋" w:eastAsia="仿宋" w:cs="Times New Roman"/>
                <w:szCs w:val="21"/>
              </w:rPr>
            </w:pPr>
            <w:r>
              <w:rPr>
                <w:rFonts w:hint="eastAsia" w:ascii="仿宋" w:hAnsi="仿宋" w:eastAsia="仿宋" w:cs="Times New Roman"/>
                <w:szCs w:val="21"/>
              </w:rPr>
              <w:t>检测人员</w:t>
            </w:r>
          </w:p>
        </w:tc>
        <w:tc>
          <w:tcPr>
            <w:tcW w:w="1279" w:type="pct"/>
            <w:tcBorders>
              <w:top w:val="single" w:color="auto" w:sz="4" w:space="0"/>
              <w:left w:val="single" w:color="auto" w:sz="4" w:space="0"/>
              <w:bottom w:val="single" w:color="auto" w:sz="4" w:space="0"/>
            </w:tcBorders>
            <w:vAlign w:val="center"/>
          </w:tcPr>
          <w:p>
            <w:pPr>
              <w:spacing w:line="340" w:lineRule="exact"/>
              <w:jc w:val="center"/>
              <w:rPr>
                <w:rFonts w:ascii="仿宋" w:hAnsi="仿宋" w:eastAsia="仿宋" w:cs="Times New Roman"/>
                <w:szCs w:val="21"/>
              </w:rPr>
            </w:pPr>
            <w:r>
              <w:rPr>
                <w:rFonts w:hint="default" w:ascii="仿宋" w:hAnsi="仿宋" w:eastAsia="仿宋" w:cs="Times New Roman"/>
                <w:szCs w:val="21"/>
                <w:lang w:val="en-US" w:eastAsia="zh-CN"/>
              </w:rPr>
              <w:t>彭定东、丁伦</w:t>
            </w:r>
          </w:p>
        </w:tc>
        <w:tc>
          <w:tcPr>
            <w:tcW w:w="727" w:type="pct"/>
            <w:tcBorders>
              <w:top w:val="single" w:color="auto" w:sz="4" w:space="0"/>
              <w:left w:val="single" w:color="auto" w:sz="4" w:space="0"/>
              <w:bottom w:val="single" w:color="auto" w:sz="4" w:space="0"/>
            </w:tcBorders>
            <w:vAlign w:val="center"/>
          </w:tcPr>
          <w:p>
            <w:pPr>
              <w:spacing w:line="340" w:lineRule="exact"/>
              <w:jc w:val="center"/>
              <w:rPr>
                <w:rFonts w:ascii="仿宋" w:hAnsi="仿宋" w:eastAsia="仿宋" w:cs="Times New Roman"/>
                <w:szCs w:val="21"/>
              </w:rPr>
            </w:pPr>
            <w:r>
              <w:rPr>
                <w:rFonts w:hint="eastAsia" w:ascii="仿宋" w:hAnsi="仿宋" w:eastAsia="仿宋" w:cs="Times New Roman"/>
                <w:szCs w:val="21"/>
              </w:rPr>
              <w:t>检测时间</w:t>
            </w:r>
          </w:p>
        </w:tc>
        <w:tc>
          <w:tcPr>
            <w:tcW w:w="1045" w:type="pct"/>
            <w:tcBorders>
              <w:top w:val="single" w:color="auto" w:sz="4" w:space="0"/>
              <w:left w:val="single" w:color="auto" w:sz="4" w:space="0"/>
              <w:bottom w:val="single" w:color="auto" w:sz="4" w:space="0"/>
            </w:tcBorders>
            <w:vAlign w:val="center"/>
          </w:tcPr>
          <w:p>
            <w:pPr>
              <w:spacing w:line="340" w:lineRule="exact"/>
              <w:jc w:val="center"/>
              <w:rPr>
                <w:rFonts w:ascii="仿宋" w:hAnsi="仿宋" w:eastAsia="仿宋" w:cs="Times New Roman"/>
                <w:szCs w:val="21"/>
              </w:rPr>
            </w:pPr>
            <w:r>
              <w:rPr>
                <w:rFonts w:ascii="仿宋" w:hAnsi="仿宋" w:eastAsia="仿宋" w:cs="Times New Roman"/>
                <w:szCs w:val="21"/>
              </w:rPr>
              <w:t>2022</w:t>
            </w:r>
            <w:r>
              <w:rPr>
                <w:rFonts w:hint="eastAsia" w:ascii="仿宋" w:hAnsi="仿宋" w:eastAsia="仿宋" w:cs="Times New Roman"/>
                <w:szCs w:val="21"/>
                <w:lang w:val="en-US" w:eastAsia="zh-CN"/>
              </w:rPr>
              <w:t>.</w:t>
            </w:r>
            <w:r>
              <w:rPr>
                <w:rFonts w:ascii="仿宋" w:hAnsi="仿宋" w:eastAsia="仿宋" w:cs="Times New Roman"/>
                <w:szCs w:val="21"/>
              </w:rPr>
              <w:t>01</w:t>
            </w:r>
            <w:r>
              <w:rPr>
                <w:rFonts w:hint="eastAsia" w:ascii="仿宋" w:hAnsi="仿宋" w:eastAsia="仿宋" w:cs="Times New Roman"/>
                <w:szCs w:val="21"/>
                <w:lang w:val="en-US" w:eastAsia="zh-CN"/>
              </w:rPr>
              <w:t>.</w:t>
            </w:r>
            <w:r>
              <w:rPr>
                <w:rFonts w:ascii="仿宋" w:hAnsi="仿宋" w:eastAsia="仿宋" w:cs="Times New Roman"/>
                <w:szCs w:val="21"/>
              </w:rPr>
              <w:t>04～06</w:t>
            </w:r>
          </w:p>
        </w:tc>
        <w:tc>
          <w:tcPr>
            <w:tcW w:w="477" w:type="pct"/>
            <w:tcBorders>
              <w:top w:val="single" w:color="auto" w:sz="4" w:space="0"/>
              <w:left w:val="single" w:color="auto" w:sz="4" w:space="0"/>
              <w:bottom w:val="single" w:color="auto" w:sz="4" w:space="0"/>
            </w:tcBorders>
            <w:vAlign w:val="center"/>
          </w:tcPr>
          <w:p>
            <w:pPr>
              <w:spacing w:line="340" w:lineRule="exact"/>
              <w:jc w:val="center"/>
              <w:rPr>
                <w:rFonts w:ascii="仿宋" w:hAnsi="仿宋" w:eastAsia="仿宋" w:cs="Times New Roman"/>
                <w:szCs w:val="21"/>
              </w:rPr>
            </w:pPr>
            <w:r>
              <w:rPr>
                <w:rFonts w:hint="eastAsia" w:ascii="仿宋" w:hAnsi="仿宋" w:eastAsia="仿宋" w:cs="Times New Roman"/>
                <w:szCs w:val="21"/>
              </w:rPr>
              <w:t>陪同人</w:t>
            </w:r>
          </w:p>
        </w:tc>
        <w:tc>
          <w:tcPr>
            <w:tcW w:w="509" w:type="pct"/>
            <w:tcBorders>
              <w:top w:val="single" w:color="auto" w:sz="4" w:space="0"/>
              <w:left w:val="single" w:color="auto" w:sz="4" w:space="0"/>
              <w:bottom w:val="single" w:color="auto" w:sz="4" w:space="0"/>
            </w:tcBorders>
            <w:vAlign w:val="center"/>
          </w:tcPr>
          <w:p>
            <w:pPr>
              <w:spacing w:line="340" w:lineRule="exact"/>
              <w:jc w:val="center"/>
              <w:rPr>
                <w:rFonts w:ascii="仿宋" w:hAnsi="仿宋" w:eastAsia="仿宋" w:cs="Times New Roman"/>
                <w:szCs w:val="21"/>
              </w:rPr>
            </w:pPr>
            <w:r>
              <w:rPr>
                <w:rFonts w:hint="eastAsia" w:ascii="仿宋" w:hAnsi="仿宋" w:eastAsia="仿宋" w:cs="Times New Roman"/>
                <w:szCs w:val="21"/>
                <w:lang w:eastAsia="zh-CN"/>
              </w:rPr>
              <w:t>叶</w:t>
            </w:r>
            <w:r>
              <w:rPr>
                <w:rFonts w:hint="eastAsia" w:ascii="仿宋" w:hAnsi="仿宋" w:eastAsia="仿宋" w:cs="Times New Roman"/>
                <w:szCs w:val="21"/>
                <w:lang w:val="en-US" w:eastAsia="zh-CN"/>
              </w:rPr>
              <w:t>先生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000" w:type="pct"/>
            <w:gridSpan w:val="6"/>
            <w:tcBorders>
              <w:top w:val="single" w:color="auto" w:sz="4" w:space="0"/>
              <w:bottom w:val="single" w:color="auto" w:sz="4" w:space="0"/>
            </w:tcBorders>
          </w:tcPr>
          <w:p>
            <w:pPr>
              <w:spacing w:line="320" w:lineRule="exact"/>
              <w:ind w:firstLine="420" w:firstLineChars="200"/>
              <w:jc w:val="left"/>
              <w:rPr>
                <w:rFonts w:hint="eastAsia" w:ascii="仿宋" w:hAnsi="仿宋" w:eastAsia="仿宋" w:cs="Times New Roman"/>
                <w:szCs w:val="21"/>
                <w:lang w:val="en-US" w:eastAsia="zh-CN"/>
              </w:rPr>
            </w:pPr>
            <w:r>
              <w:rPr>
                <w:rFonts w:hint="eastAsia" w:ascii="仿宋" w:hAnsi="仿宋" w:eastAsia="仿宋" w:cs="Times New Roman"/>
                <w:szCs w:val="21"/>
                <w:lang w:val="en-US" w:eastAsia="zh-CN"/>
              </w:rPr>
              <w:t>建设项目存在的主要职业病危害因素及检测结果：</w:t>
            </w:r>
          </w:p>
          <w:p>
            <w:pPr>
              <w:spacing w:line="320" w:lineRule="exact"/>
              <w:ind w:firstLine="420" w:firstLineChars="200"/>
              <w:jc w:val="left"/>
              <w:rPr>
                <w:rFonts w:hint="eastAsia" w:ascii="仿宋" w:hAnsi="仿宋" w:eastAsia="仿宋" w:cs="Times New Roman"/>
                <w:szCs w:val="21"/>
                <w:lang w:val="en-US" w:eastAsia="zh-CN"/>
              </w:rPr>
            </w:pPr>
            <w:r>
              <w:rPr>
                <w:rFonts w:hint="eastAsia" w:ascii="仿宋" w:hAnsi="仿宋" w:eastAsia="仿宋" w:cs="Times New Roman"/>
                <w:szCs w:val="21"/>
                <w:lang w:val="en-US" w:eastAsia="zh-CN"/>
              </w:rPr>
              <w:t>根据对该公司生产工艺、生产设备、原辅材料等的综合分析和职业卫生现场调查，该公司存在的职业病危害因素包括：电焊烟尘、锰及其化合物、氮氧化合物、臭氧、紫外线、铁及其化合物粉尘、其他粉尘（聚酯树脂）、噪声、高温。</w:t>
            </w:r>
          </w:p>
          <w:p>
            <w:pPr>
              <w:spacing w:line="320" w:lineRule="exact"/>
              <w:ind w:firstLine="420" w:firstLineChars="200"/>
              <w:jc w:val="left"/>
              <w:rPr>
                <w:rFonts w:ascii="仿宋" w:hAnsi="仿宋" w:eastAsia="仿宋" w:cs="Times New Roman"/>
                <w:szCs w:val="21"/>
              </w:rPr>
            </w:pPr>
            <w:r>
              <w:rPr>
                <w:rFonts w:hint="eastAsia" w:ascii="仿宋" w:hAnsi="仿宋" w:eastAsia="仿宋" w:cs="Times New Roman"/>
                <w:szCs w:val="21"/>
                <w:lang w:val="en-US" w:eastAsia="zh-CN"/>
              </w:rPr>
              <w:t>除了开料/冲压工的个体噪声检测结果超过了《工作场所有害因素职业接触限值 第2部分：物理因素》（GBZ2.2-2007）的接触限值外，所检其他职业病危害因素均低于接触限值。</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000" w:type="pct"/>
            <w:gridSpan w:val="6"/>
            <w:tcBorders>
              <w:top w:val="single" w:color="auto" w:sz="4" w:space="0"/>
              <w:bottom w:val="single" w:color="auto" w:sz="4" w:space="0"/>
            </w:tcBorders>
          </w:tcPr>
          <w:p>
            <w:pPr>
              <w:spacing w:line="320" w:lineRule="exact"/>
              <w:jc w:val="left"/>
              <w:rPr>
                <w:rFonts w:ascii="仿宋" w:hAnsi="仿宋" w:eastAsia="仿宋" w:cs="Times New Roman"/>
                <w:szCs w:val="21"/>
              </w:rPr>
            </w:pPr>
            <w:r>
              <w:rPr>
                <w:rFonts w:hint="eastAsia" w:ascii="仿宋" w:hAnsi="仿宋" w:eastAsia="仿宋" w:cs="Times New Roman"/>
                <w:szCs w:val="21"/>
              </w:rPr>
              <w:t>评价结论与建议：</w:t>
            </w:r>
          </w:p>
          <w:p>
            <w:pPr>
              <w:spacing w:line="320" w:lineRule="exact"/>
              <w:ind w:firstLine="420" w:firstLineChars="200"/>
              <w:jc w:val="left"/>
              <w:rPr>
                <w:rFonts w:ascii="仿宋" w:hAnsi="仿宋" w:eastAsia="仿宋" w:cs="Times New Roman"/>
                <w:szCs w:val="21"/>
              </w:rPr>
            </w:pPr>
            <w:r>
              <w:rPr>
                <w:rFonts w:ascii="仿宋" w:hAnsi="仿宋" w:eastAsia="仿宋" w:cs="Times New Roman"/>
                <w:szCs w:val="21"/>
              </w:rPr>
              <w:t>结论</w:t>
            </w:r>
            <w:r>
              <w:rPr>
                <w:rFonts w:hint="eastAsia" w:ascii="仿宋" w:hAnsi="仿宋" w:eastAsia="仿宋" w:cs="Times New Roman"/>
                <w:szCs w:val="21"/>
              </w:rPr>
              <w:t>：本建设项目试运行期间职业病防护满足国家和地方对职业病防治方面的法律、法规、标准的要求。在正常生产过程中，采取了控制效果评价报告所提对策措施和建议的情况下，符合国家和地方对职业病防治方面法律、法规、标准的要求。因此，该项目能够满足竣工验收条件。</w:t>
            </w:r>
          </w:p>
          <w:p>
            <w:pPr>
              <w:spacing w:line="320" w:lineRule="exact"/>
              <w:ind w:firstLine="420" w:firstLineChars="200"/>
              <w:jc w:val="left"/>
              <w:rPr>
                <w:rFonts w:hint="default" w:ascii="仿宋" w:hAnsi="仿宋" w:eastAsia="仿宋" w:cs="Times New Roman"/>
                <w:szCs w:val="21"/>
                <w:lang w:val="en-US"/>
              </w:rPr>
            </w:pPr>
            <w:r>
              <w:rPr>
                <w:rFonts w:hint="eastAsia" w:ascii="仿宋" w:hAnsi="仿宋" w:eastAsia="仿宋" w:cs="Times New Roman"/>
                <w:szCs w:val="21"/>
              </w:rPr>
              <w:t>建议：</w:t>
            </w:r>
            <w:r>
              <w:rPr>
                <w:rFonts w:hint="eastAsia" w:ascii="仿宋" w:hAnsi="仿宋" w:eastAsia="仿宋" w:cs="Times New Roman"/>
                <w:szCs w:val="21"/>
                <w:lang w:val="en-US" w:eastAsia="zh-CN"/>
              </w:rPr>
              <w:t>1）建议该公司尽快将噪声禁忌证人员调离至非噪声作业岗位；2）建议该公司在高温禁忌证人员进了服用药物控制血压后，安排进行高温的职业健康复查，若复查结果仍为高温禁忌证，则将其调离固化（烘箱）岗位；3）建议该公司职业卫生管理人员、车间主管在日常管理工作中加强对员工佩戴包括：防尘口罩、防噪耳塞等个人防护用品佩戴情况监督；4）建议该公司继续按照</w:t>
            </w:r>
            <w:r>
              <w:rPr>
                <w:rFonts w:hint="eastAsia" w:ascii="仿宋" w:hAnsi="仿宋" w:eastAsia="仿宋" w:cs="Times New Roman"/>
                <w:szCs w:val="21"/>
              </w:rPr>
              <w:t>《职业卫生档案管理规范》（原安监总厅安健〔2013〕171号）的要求</w:t>
            </w:r>
            <w:r>
              <w:rPr>
                <w:rFonts w:hint="eastAsia" w:ascii="仿宋" w:hAnsi="仿宋" w:eastAsia="仿宋" w:cs="Times New Roman"/>
                <w:szCs w:val="21"/>
                <w:lang w:eastAsia="zh-CN"/>
              </w:rPr>
              <w:t>，</w:t>
            </w:r>
            <w:r>
              <w:rPr>
                <w:rFonts w:hint="eastAsia" w:ascii="仿宋" w:hAnsi="仿宋" w:eastAsia="仿宋" w:cs="Times New Roman"/>
                <w:szCs w:val="21"/>
              </w:rPr>
              <w:t>完善相关</w:t>
            </w:r>
            <w:r>
              <w:rPr>
                <w:rFonts w:hint="eastAsia" w:ascii="仿宋" w:hAnsi="仿宋" w:eastAsia="仿宋" w:cs="Times New Roman"/>
                <w:szCs w:val="21"/>
                <w:lang w:val="en-US" w:eastAsia="zh-CN"/>
              </w:rPr>
              <w:t>的</w:t>
            </w:r>
            <w:r>
              <w:rPr>
                <w:rFonts w:hint="eastAsia" w:ascii="仿宋" w:hAnsi="仿宋" w:eastAsia="仿宋" w:cs="Times New Roman"/>
                <w:szCs w:val="21"/>
              </w:rPr>
              <w:t>职业卫生管理档案、职业病危害因素监测与检测评价档案，职业卫生宣传培训档案、用人单位职业健康监护管理档案和劳动者个人职业健康监护档案</w:t>
            </w:r>
            <w:r>
              <w:rPr>
                <w:rFonts w:hint="eastAsia" w:ascii="仿宋" w:hAnsi="仿宋" w:eastAsia="仿宋" w:cs="Times New Roman"/>
                <w:szCs w:val="21"/>
                <w:lang w:val="en-US" w:eastAsia="zh-CN"/>
              </w:rPr>
              <w:t>等</w:t>
            </w:r>
            <w:r>
              <w:rPr>
                <w:rFonts w:hint="eastAsia" w:ascii="仿宋" w:hAnsi="仿宋" w:eastAsia="仿宋" w:cs="Times New Roman"/>
                <w:szCs w:val="21"/>
              </w:rPr>
              <w:t>内容</w:t>
            </w:r>
            <w:r>
              <w:rPr>
                <w:rFonts w:hint="eastAsia" w:ascii="仿宋" w:hAnsi="仿宋" w:eastAsia="仿宋" w:cs="Times New Roman"/>
                <w:szCs w:val="21"/>
                <w:lang w:eastAsia="zh-CN"/>
              </w:rPr>
              <w:t>；</w:t>
            </w:r>
            <w:r>
              <w:rPr>
                <w:rFonts w:hint="eastAsia" w:ascii="仿宋" w:hAnsi="仿宋" w:eastAsia="仿宋" w:cs="Times New Roman"/>
                <w:szCs w:val="21"/>
                <w:lang w:val="en-US" w:eastAsia="zh-CN"/>
              </w:rPr>
              <w:t>5）建议该公司尽快按照所制定的应急预案进行相应的演练；6）建议该公司主要负责人、职业卫生管理人员尽快参加相应的职业卫生培训，并取得培训证书；7）建议该公司根据所制定的《职业病防护设施维护检修制度》，不定期对所设置的职业病防护设施进行维护保养，并保存保养记录；8）委托具有相关资质的职业卫生技术服务机构对生产作业场所各种职业病危害因素每年开展一次职业病危害因素定期检测，每三年开展一次职业病危害现状评价。</w:t>
            </w:r>
          </w:p>
          <w:p>
            <w:pPr>
              <w:spacing w:line="320" w:lineRule="exact"/>
              <w:ind w:firstLine="420" w:firstLineChars="200"/>
              <w:jc w:val="left"/>
              <w:rPr>
                <w:rFonts w:ascii="仿宋" w:hAnsi="仿宋" w:eastAsia="仿宋" w:cs="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000" w:type="pct"/>
            <w:gridSpan w:val="6"/>
            <w:tcBorders>
              <w:top w:val="single" w:color="auto" w:sz="4" w:space="0"/>
              <w:bottom w:val="single" w:color="auto" w:sz="4" w:space="0"/>
            </w:tcBorders>
          </w:tcPr>
          <w:p>
            <w:pPr>
              <w:spacing w:line="320" w:lineRule="exact"/>
              <w:jc w:val="left"/>
              <w:rPr>
                <w:rFonts w:ascii="仿宋" w:hAnsi="仿宋" w:eastAsia="仿宋" w:cs="Times New Roman"/>
                <w:szCs w:val="21"/>
              </w:rPr>
            </w:pPr>
            <w:r>
              <w:rPr>
                <w:rFonts w:hint="eastAsia" w:ascii="仿宋" w:hAnsi="仿宋" w:eastAsia="仿宋" w:cs="Times New Roman"/>
                <w:szCs w:val="21"/>
              </w:rPr>
              <w:t>技术审查专家组评审意见：</w:t>
            </w:r>
          </w:p>
          <w:p>
            <w:pPr>
              <w:spacing w:line="320" w:lineRule="exact"/>
              <w:ind w:firstLine="420" w:firstLineChars="200"/>
              <w:jc w:val="left"/>
              <w:rPr>
                <w:rFonts w:ascii="仿宋" w:hAnsi="仿宋" w:eastAsia="仿宋" w:cs="Times New Roman"/>
                <w:szCs w:val="21"/>
              </w:rPr>
            </w:pPr>
            <w:r>
              <w:rPr>
                <w:rFonts w:hint="eastAsia" w:ascii="仿宋" w:hAnsi="仿宋" w:eastAsia="仿宋" w:cs="Times New Roman"/>
                <w:szCs w:val="21"/>
              </w:rPr>
              <w:t>1）</w:t>
            </w:r>
            <w:r>
              <w:rPr>
                <w:rFonts w:hint="eastAsia" w:ascii="仿宋" w:hAnsi="仿宋" w:eastAsia="仿宋" w:cs="Times New Roman"/>
                <w:szCs w:val="21"/>
                <w:lang w:val="en-US" w:eastAsia="zh-CN"/>
              </w:rPr>
              <w:t>完善防尘毒设施的分析和评价</w:t>
            </w:r>
            <w:r>
              <w:rPr>
                <w:rFonts w:hint="eastAsia" w:ascii="仿宋" w:hAnsi="仿宋" w:eastAsia="仿宋" w:cs="Times New Roman"/>
                <w:szCs w:val="21"/>
              </w:rPr>
              <w:t>；</w:t>
            </w:r>
            <w:r>
              <w:rPr>
                <w:rFonts w:hint="eastAsia" w:ascii="仿宋" w:hAnsi="仿宋" w:eastAsia="仿宋" w:cs="Times New Roman"/>
                <w:szCs w:val="21"/>
                <w:lang w:val="en-US" w:eastAsia="zh-CN"/>
              </w:rPr>
              <w:t>2）细化职业健康检查的评价内容；3</w:t>
            </w:r>
            <w:r>
              <w:rPr>
                <w:rFonts w:hint="eastAsia" w:ascii="仿宋" w:hAnsi="仿宋" w:eastAsia="仿宋" w:cs="Times New Roman"/>
                <w:szCs w:val="21"/>
              </w:rPr>
              <w:t>）专家提出的其他个人意见。</w:t>
            </w:r>
            <w:bookmarkStart w:id="0" w:name="_GoBack"/>
            <w:bookmarkEnd w:id="0"/>
          </w:p>
          <w:p>
            <w:pPr>
              <w:spacing w:line="320" w:lineRule="exact"/>
              <w:ind w:firstLine="420" w:firstLineChars="200"/>
              <w:jc w:val="left"/>
              <w:rPr>
                <w:rFonts w:ascii="仿宋" w:hAnsi="仿宋" w:eastAsia="仿宋" w:cs="Times New Roman"/>
                <w:szCs w:val="21"/>
              </w:rPr>
            </w:pPr>
            <w:r>
              <w:rPr>
                <w:rFonts w:hint="eastAsia" w:ascii="仿宋" w:hAnsi="仿宋" w:eastAsia="仿宋" w:cs="Times New Roman"/>
                <w:szCs w:val="21"/>
              </w:rPr>
              <w:t>专家组同意修改后通过《控制效果评价报告》，修改后的《控制效果评价报告》须经专家组长确认。</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Wingdings 2">
    <w:panose1 w:val="05020102010507070707"/>
    <w:charset w:val="00"/>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E5MWQ2MDk4ZDU3OTQ0NGFmZTc1MDIyODUyMDQ1YWYifQ=="/>
  </w:docVars>
  <w:rsids>
    <w:rsidRoot w:val="002D5244"/>
    <w:rsid w:val="00051C70"/>
    <w:rsid w:val="000B6908"/>
    <w:rsid w:val="000F661D"/>
    <w:rsid w:val="002D5244"/>
    <w:rsid w:val="00355A35"/>
    <w:rsid w:val="003E27EE"/>
    <w:rsid w:val="003F0872"/>
    <w:rsid w:val="004B6752"/>
    <w:rsid w:val="00531B8B"/>
    <w:rsid w:val="005B6422"/>
    <w:rsid w:val="005C5F7A"/>
    <w:rsid w:val="00947E62"/>
    <w:rsid w:val="00A01BF0"/>
    <w:rsid w:val="00BA7CA7"/>
    <w:rsid w:val="00CF1EFE"/>
    <w:rsid w:val="00D86716"/>
    <w:rsid w:val="00E04A58"/>
    <w:rsid w:val="00E348AE"/>
    <w:rsid w:val="00E6761E"/>
    <w:rsid w:val="00EC7B75"/>
    <w:rsid w:val="00F26B48"/>
    <w:rsid w:val="09297649"/>
    <w:rsid w:val="0C25691C"/>
    <w:rsid w:val="0D9F589A"/>
    <w:rsid w:val="10ED3781"/>
    <w:rsid w:val="111A69C5"/>
    <w:rsid w:val="125E728B"/>
    <w:rsid w:val="149A1346"/>
    <w:rsid w:val="153C270C"/>
    <w:rsid w:val="153F699F"/>
    <w:rsid w:val="1AE974BB"/>
    <w:rsid w:val="1B0353F5"/>
    <w:rsid w:val="1D655E72"/>
    <w:rsid w:val="1D894E19"/>
    <w:rsid w:val="264233C0"/>
    <w:rsid w:val="26AA663B"/>
    <w:rsid w:val="27F751B9"/>
    <w:rsid w:val="2C9662B4"/>
    <w:rsid w:val="2CE83322"/>
    <w:rsid w:val="2EC102CF"/>
    <w:rsid w:val="32BF7DFB"/>
    <w:rsid w:val="35511A47"/>
    <w:rsid w:val="36056CF3"/>
    <w:rsid w:val="39C11183"/>
    <w:rsid w:val="3CCD6FA5"/>
    <w:rsid w:val="3D5207AE"/>
    <w:rsid w:val="3F87786E"/>
    <w:rsid w:val="40884444"/>
    <w:rsid w:val="40C65ACB"/>
    <w:rsid w:val="42E52372"/>
    <w:rsid w:val="43B55ADA"/>
    <w:rsid w:val="464168ED"/>
    <w:rsid w:val="48413B21"/>
    <w:rsid w:val="4EF1188A"/>
    <w:rsid w:val="52545B77"/>
    <w:rsid w:val="57F563A3"/>
    <w:rsid w:val="58BA59F2"/>
    <w:rsid w:val="598712B7"/>
    <w:rsid w:val="5AF80E2D"/>
    <w:rsid w:val="62CF061A"/>
    <w:rsid w:val="64CE2C89"/>
    <w:rsid w:val="654A6052"/>
    <w:rsid w:val="658A7316"/>
    <w:rsid w:val="674F5001"/>
    <w:rsid w:val="6BEE0F72"/>
    <w:rsid w:val="6CF7283B"/>
    <w:rsid w:val="6F40631D"/>
    <w:rsid w:val="70BF1417"/>
    <w:rsid w:val="741037BE"/>
    <w:rsid w:val="7A3F4800"/>
    <w:rsid w:val="7F9507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keepNext/>
      <w:keepLines/>
      <w:ind w:firstLine="0" w:firstLineChars="0"/>
      <w:jc w:val="left"/>
      <w:outlineLvl w:val="0"/>
    </w:pPr>
    <w:rPr>
      <w:b/>
      <w:bCs/>
      <w:kern w:val="44"/>
      <w:sz w:val="30"/>
      <w:szCs w:val="44"/>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8"/>
    <w:semiHidden/>
    <w:unhideWhenUsed/>
    <w:qFormat/>
    <w:uiPriority w:val="99"/>
    <w:pPr>
      <w:jc w:val="left"/>
    </w:pPr>
  </w:style>
  <w:style w:type="paragraph" w:styleId="4">
    <w:name w:val="Body Text Indent"/>
    <w:basedOn w:val="1"/>
    <w:semiHidden/>
    <w:unhideWhenUsed/>
    <w:qFormat/>
    <w:uiPriority w:val="99"/>
    <w:pPr>
      <w:spacing w:after="120" w:afterLines="0" w:afterAutospacing="0"/>
      <w:ind w:left="420" w:leftChars="200"/>
    </w:pPr>
  </w:style>
  <w:style w:type="paragraph" w:styleId="5">
    <w:name w:val="Balloon Text"/>
    <w:basedOn w:val="1"/>
    <w:link w:val="20"/>
    <w:semiHidden/>
    <w:unhideWhenUsed/>
    <w:qFormat/>
    <w:uiPriority w:val="99"/>
    <w:rPr>
      <w:sz w:val="18"/>
      <w:szCs w:val="18"/>
    </w:rPr>
  </w:style>
  <w:style w:type="paragraph" w:styleId="6">
    <w:name w:val="footer"/>
    <w:basedOn w:val="1"/>
    <w:link w:val="14"/>
    <w:semiHidden/>
    <w:unhideWhenUsed/>
    <w:qFormat/>
    <w:uiPriority w:val="99"/>
    <w:pPr>
      <w:tabs>
        <w:tab w:val="center" w:pos="4153"/>
        <w:tab w:val="right" w:pos="8306"/>
      </w:tabs>
      <w:snapToGrid w:val="0"/>
      <w:jc w:val="left"/>
    </w:pPr>
    <w:rPr>
      <w:sz w:val="18"/>
      <w:szCs w:val="18"/>
    </w:rPr>
  </w:style>
  <w:style w:type="paragraph" w:styleId="7">
    <w:name w:val="header"/>
    <w:basedOn w:val="1"/>
    <w:link w:val="13"/>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annotation subject"/>
    <w:basedOn w:val="3"/>
    <w:next w:val="3"/>
    <w:link w:val="19"/>
    <w:semiHidden/>
    <w:unhideWhenUsed/>
    <w:qFormat/>
    <w:uiPriority w:val="99"/>
    <w:rPr>
      <w:b/>
      <w:bCs/>
    </w:rPr>
  </w:style>
  <w:style w:type="paragraph" w:styleId="9">
    <w:name w:val="Body Text First Indent 2"/>
    <w:basedOn w:val="4"/>
    <w:semiHidden/>
    <w:unhideWhenUsed/>
    <w:qFormat/>
    <w:uiPriority w:val="99"/>
    <w:pPr>
      <w:ind w:firstLine="420" w:firstLineChars="200"/>
    </w:pPr>
  </w:style>
  <w:style w:type="character" w:styleId="12">
    <w:name w:val="annotation reference"/>
    <w:basedOn w:val="11"/>
    <w:semiHidden/>
    <w:unhideWhenUsed/>
    <w:qFormat/>
    <w:uiPriority w:val="99"/>
    <w:rPr>
      <w:sz w:val="21"/>
      <w:szCs w:val="21"/>
    </w:rPr>
  </w:style>
  <w:style w:type="character" w:customStyle="1" w:styleId="13">
    <w:name w:val="页眉 Char"/>
    <w:basedOn w:val="11"/>
    <w:link w:val="7"/>
    <w:semiHidden/>
    <w:qFormat/>
    <w:uiPriority w:val="99"/>
    <w:rPr>
      <w:sz w:val="18"/>
      <w:szCs w:val="18"/>
    </w:rPr>
  </w:style>
  <w:style w:type="character" w:customStyle="1" w:styleId="14">
    <w:name w:val="页脚 Char"/>
    <w:basedOn w:val="11"/>
    <w:link w:val="6"/>
    <w:semiHidden/>
    <w:qFormat/>
    <w:uiPriority w:val="99"/>
    <w:rPr>
      <w:sz w:val="18"/>
      <w:szCs w:val="18"/>
    </w:rPr>
  </w:style>
  <w:style w:type="character" w:customStyle="1" w:styleId="15">
    <w:name w:val="排版正文 Char Char"/>
    <w:link w:val="16"/>
    <w:qFormat/>
    <w:locked/>
    <w:uiPriority w:val="0"/>
    <w:rPr>
      <w:rFonts w:ascii="仿宋_GB2312" w:hAnsi="Times New Roman" w:eastAsia="仿宋_GB2312"/>
      <w:spacing w:val="8"/>
      <w:sz w:val="28"/>
      <w:szCs w:val="21"/>
    </w:rPr>
  </w:style>
  <w:style w:type="paragraph" w:customStyle="1" w:styleId="16">
    <w:name w:val="排版正文"/>
    <w:link w:val="15"/>
    <w:qFormat/>
    <w:uiPriority w:val="0"/>
    <w:pPr>
      <w:widowControl w:val="0"/>
      <w:spacing w:line="460" w:lineRule="exact"/>
      <w:ind w:firstLine="200" w:firstLineChars="200"/>
      <w:jc w:val="both"/>
    </w:pPr>
    <w:rPr>
      <w:rFonts w:ascii="仿宋_GB2312" w:hAnsi="Times New Roman" w:eastAsia="仿宋_GB2312" w:cstheme="minorBidi"/>
      <w:spacing w:val="8"/>
      <w:kern w:val="2"/>
      <w:sz w:val="28"/>
      <w:szCs w:val="21"/>
      <w:lang w:val="en-US" w:eastAsia="zh-CN" w:bidi="ar-SA"/>
    </w:rPr>
  </w:style>
  <w:style w:type="paragraph" w:styleId="17">
    <w:name w:val="List Paragraph"/>
    <w:basedOn w:val="1"/>
    <w:qFormat/>
    <w:uiPriority w:val="34"/>
    <w:pPr>
      <w:ind w:firstLine="420" w:firstLineChars="200"/>
    </w:pPr>
  </w:style>
  <w:style w:type="character" w:customStyle="1" w:styleId="18">
    <w:name w:val="批注文字 Char"/>
    <w:basedOn w:val="11"/>
    <w:link w:val="3"/>
    <w:semiHidden/>
    <w:qFormat/>
    <w:uiPriority w:val="99"/>
  </w:style>
  <w:style w:type="character" w:customStyle="1" w:styleId="19">
    <w:name w:val="批注主题 Char"/>
    <w:basedOn w:val="18"/>
    <w:link w:val="8"/>
    <w:semiHidden/>
    <w:qFormat/>
    <w:uiPriority w:val="99"/>
    <w:rPr>
      <w:b/>
      <w:bCs/>
    </w:rPr>
  </w:style>
  <w:style w:type="character" w:customStyle="1" w:styleId="20">
    <w:name w:val="批注框文本 Char"/>
    <w:basedOn w:val="11"/>
    <w:link w:val="5"/>
    <w:semiHidden/>
    <w:uiPriority w:val="99"/>
    <w:rPr>
      <w:sz w:val="18"/>
      <w:szCs w:val="18"/>
    </w:rPr>
  </w:style>
  <w:style w:type="character" w:customStyle="1" w:styleId="21">
    <w:name w:val="正文 Char"/>
    <w:basedOn w:val="11"/>
    <w:link w:val="22"/>
    <w:qFormat/>
    <w:uiPriority w:val="0"/>
    <w:rPr>
      <w:rFonts w:cs="Times New Roman"/>
    </w:rPr>
  </w:style>
  <w:style w:type="paragraph" w:customStyle="1" w:styleId="22">
    <w:name w:val="正文1"/>
    <w:basedOn w:val="1"/>
    <w:link w:val="21"/>
    <w:qFormat/>
    <w:uiPriority w:val="0"/>
    <w:pPr>
      <w:ind w:firstLine="560"/>
    </w:pPr>
    <w:rPr>
      <w:rFonts w:cs="Times New Roma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9242FA1-6755-45A5-813D-6142C09CF23B}">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196</Words>
  <Characters>1123</Characters>
  <Lines>9</Lines>
  <Paragraphs>2</Paragraphs>
  <TotalTime>1</TotalTime>
  <ScaleCrop>false</ScaleCrop>
  <LinksUpToDate>false</LinksUpToDate>
  <CharactersWithSpaces>1317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2020-04-20T06:47:00Z</dcterms:created>
  <dc:creator>微软用户</dc:creator>
  <cp:lastModifiedBy>丁伦</cp:lastModifiedBy>
  <dcterms:modified xsi:type="dcterms:W3CDTF">2023-05-09T05:58:49Z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AA43A60CEDF4406DB74EB5DCF712EDB5_12</vt:lpwstr>
  </property>
</Properties>
</file>